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7B" w:rsidRDefault="000B41C4" w:rsidP="00ED7B7B">
      <w:pPr>
        <w:pStyle w:val="Default"/>
      </w:pPr>
      <w:r>
        <w:t>Постановление №219 от 24.12.13г.</w:t>
      </w:r>
    </w:p>
    <w:p w:rsidR="009D122C" w:rsidRDefault="009D122C" w:rsidP="009D122C">
      <w:pPr>
        <w:pStyle w:val="Default"/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2C02AD" w:rsidRDefault="002C02AD" w:rsidP="009D122C">
      <w:pPr>
        <w:pStyle w:val="Default"/>
        <w:rPr>
          <w:b/>
          <w:sz w:val="28"/>
          <w:szCs w:val="28"/>
        </w:rPr>
      </w:pP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 xml:space="preserve">Об уполномоченном органе </w:t>
      </w: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>по осуществлению полномочий на</w:t>
      </w: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 xml:space="preserve">определение поставщиков (подрядчиков, </w:t>
      </w: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 xml:space="preserve">исполнителей) для подведомственных учреждений </w:t>
      </w: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 xml:space="preserve">Администрации городского поселения город Белебей </w:t>
      </w:r>
    </w:p>
    <w:p w:rsidR="009D122C" w:rsidRPr="002C02AD" w:rsidRDefault="009D122C" w:rsidP="009D122C">
      <w:pPr>
        <w:pStyle w:val="Default"/>
        <w:rPr>
          <w:b/>
          <w:sz w:val="28"/>
          <w:szCs w:val="28"/>
        </w:rPr>
      </w:pPr>
      <w:r w:rsidRPr="002C02AD">
        <w:rPr>
          <w:b/>
          <w:sz w:val="28"/>
          <w:szCs w:val="28"/>
        </w:rPr>
        <w:t>муниципального района Белебеевский район РБ</w:t>
      </w:r>
    </w:p>
    <w:p w:rsidR="009D122C" w:rsidRPr="002C02AD" w:rsidRDefault="009D122C" w:rsidP="00ED7B7B">
      <w:pPr>
        <w:rPr>
          <w:b/>
        </w:rPr>
      </w:pPr>
    </w:p>
    <w:p w:rsidR="00ED7B7B" w:rsidRDefault="00ED7B7B" w:rsidP="00ED7B7B">
      <w:r>
        <w:t xml:space="preserve"> В соответствии со ст.26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</w:t>
      </w:r>
    </w:p>
    <w:p w:rsidR="00ED7B7B" w:rsidRDefault="00ED7B7B" w:rsidP="00ED7B7B">
      <w:r>
        <w:t>ПОСТАНОВЛЯЮ:</w:t>
      </w:r>
    </w:p>
    <w:p w:rsidR="002C02AD" w:rsidRDefault="00ED7B7B" w:rsidP="00686C1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02AD">
        <w:rPr>
          <w:sz w:val="28"/>
          <w:szCs w:val="28"/>
        </w:rPr>
        <w:t xml:space="preserve">Считать </w:t>
      </w:r>
      <w:r w:rsidR="002C02AD" w:rsidRPr="002C02AD">
        <w:rPr>
          <w:sz w:val="28"/>
          <w:szCs w:val="28"/>
        </w:rPr>
        <w:t xml:space="preserve">Администрацию городского поселения город Белебей муниципального района Белебеевский район РБ  </w:t>
      </w:r>
      <w:r w:rsidRPr="002C02AD">
        <w:rPr>
          <w:sz w:val="28"/>
          <w:szCs w:val="28"/>
        </w:rPr>
        <w:t>уполномоченным органом на осуществление полномочий на определение поставщик</w:t>
      </w:r>
      <w:r w:rsidR="002C02AD" w:rsidRPr="002C02AD">
        <w:rPr>
          <w:sz w:val="28"/>
          <w:szCs w:val="28"/>
        </w:rPr>
        <w:t>ов</w:t>
      </w:r>
      <w:r w:rsidRPr="002C02AD">
        <w:rPr>
          <w:sz w:val="28"/>
          <w:szCs w:val="28"/>
        </w:rPr>
        <w:t xml:space="preserve"> (подрядчик</w:t>
      </w:r>
      <w:r w:rsidR="002C02AD" w:rsidRPr="002C02AD">
        <w:rPr>
          <w:sz w:val="28"/>
          <w:szCs w:val="28"/>
        </w:rPr>
        <w:t>ов</w:t>
      </w:r>
      <w:r w:rsidRPr="002C02AD">
        <w:rPr>
          <w:sz w:val="28"/>
          <w:szCs w:val="28"/>
        </w:rPr>
        <w:t>, исполнител</w:t>
      </w:r>
      <w:r w:rsidR="00686C1B">
        <w:rPr>
          <w:sz w:val="28"/>
          <w:szCs w:val="28"/>
        </w:rPr>
        <w:t>ей</w:t>
      </w:r>
      <w:r w:rsidRPr="002C02AD">
        <w:rPr>
          <w:sz w:val="28"/>
          <w:szCs w:val="28"/>
        </w:rPr>
        <w:t xml:space="preserve">) для </w:t>
      </w:r>
      <w:r w:rsidR="002C02AD" w:rsidRPr="002C02AD">
        <w:rPr>
          <w:sz w:val="28"/>
          <w:szCs w:val="28"/>
        </w:rPr>
        <w:t>подведомственных учреждений</w:t>
      </w:r>
      <w:r w:rsidRPr="002C02AD">
        <w:rPr>
          <w:sz w:val="28"/>
          <w:szCs w:val="28"/>
        </w:rPr>
        <w:t xml:space="preserve"> </w:t>
      </w:r>
      <w:r w:rsidR="002C02AD" w:rsidRPr="002C02AD">
        <w:rPr>
          <w:sz w:val="28"/>
          <w:szCs w:val="28"/>
        </w:rPr>
        <w:t>– заказчиков городского поселения город Белебей муниципального района Белебеевский район РБ</w:t>
      </w:r>
      <w:r w:rsidR="002C02AD">
        <w:rPr>
          <w:sz w:val="28"/>
          <w:szCs w:val="28"/>
        </w:rPr>
        <w:t>.</w:t>
      </w:r>
    </w:p>
    <w:p w:rsidR="00686C1B" w:rsidRPr="00686C1B" w:rsidRDefault="00686C1B" w:rsidP="00686C1B">
      <w:pPr>
        <w:pStyle w:val="a3"/>
        <w:numPr>
          <w:ilvl w:val="0"/>
          <w:numId w:val="1"/>
        </w:numPr>
        <w:tabs>
          <w:tab w:val="left" w:pos="1302"/>
        </w:tabs>
        <w:ind w:right="20"/>
        <w:rPr>
          <w:rFonts w:eastAsia="Times New Roman" w:cs="Times New Roman"/>
          <w:lang w:eastAsia="ru-RU"/>
        </w:rPr>
      </w:pPr>
      <w:r w:rsidRPr="00686C1B">
        <w:rPr>
          <w:rFonts w:eastAsia="Times New Roman" w:cs="Times New Roman"/>
          <w:lang w:eastAsia="ru-RU"/>
        </w:rPr>
        <w:t xml:space="preserve">Утвердить прилагаемый Порядок взаимодействия заказчиков городского поселения город Белебей муниципального района Белебеевский район Республики Башкортостан с уполномоченным </w:t>
      </w:r>
      <w:r>
        <w:rPr>
          <w:rFonts w:eastAsia="Times New Roman" w:cs="Times New Roman"/>
          <w:lang w:eastAsia="ru-RU"/>
        </w:rPr>
        <w:t>органом</w:t>
      </w:r>
      <w:r w:rsidRPr="00686C1B">
        <w:rPr>
          <w:rFonts w:eastAsia="Times New Roman" w:cs="Times New Roman"/>
          <w:lang w:eastAsia="ru-RU"/>
        </w:rPr>
        <w:t>.</w:t>
      </w:r>
    </w:p>
    <w:p w:rsidR="00686C1B" w:rsidRPr="00686C1B" w:rsidRDefault="00686C1B" w:rsidP="00686C1B">
      <w:pPr>
        <w:pStyle w:val="a3"/>
        <w:numPr>
          <w:ilvl w:val="0"/>
          <w:numId w:val="1"/>
        </w:numPr>
        <w:tabs>
          <w:tab w:val="left" w:pos="1302"/>
        </w:tabs>
        <w:ind w:right="20"/>
        <w:rPr>
          <w:rFonts w:eastAsia="Times New Roman" w:cs="Times New Roman"/>
          <w:lang w:eastAsia="ru-RU"/>
        </w:rPr>
      </w:pPr>
      <w:r w:rsidRPr="00686C1B">
        <w:rPr>
          <w:rFonts w:eastAsia="Times New Roman" w:cs="Times New Roman"/>
          <w:lang w:eastAsia="ru-RU"/>
        </w:rPr>
        <w:t>Контроль за исполнением настоящего постановления возложить на заместителя главы Администрации А. Г. Кулдырева.</w:t>
      </w:r>
    </w:p>
    <w:p w:rsidR="002C02AD" w:rsidRPr="00686C1B" w:rsidRDefault="00686C1B" w:rsidP="00686C1B">
      <w:pPr>
        <w:pStyle w:val="a3"/>
        <w:numPr>
          <w:ilvl w:val="0"/>
          <w:numId w:val="1"/>
        </w:numPr>
        <w:tabs>
          <w:tab w:val="left" w:pos="1302"/>
        </w:tabs>
        <w:ind w:right="20"/>
        <w:rPr>
          <w:rFonts w:eastAsia="Times New Roman" w:cs="Times New Roman"/>
          <w:lang w:eastAsia="ru-RU"/>
        </w:rPr>
      </w:pPr>
      <w:r w:rsidRPr="00686C1B">
        <w:rPr>
          <w:rFonts w:eastAsia="Times New Roman"/>
          <w:lang w:eastAsia="ru-RU"/>
        </w:rPr>
        <w:t>Настоящее постановление вступает в силу с 1 января 2014 год</w:t>
      </w:r>
    </w:p>
    <w:p w:rsidR="002C02AD" w:rsidRPr="002C02AD" w:rsidRDefault="002C02AD" w:rsidP="00686C1B">
      <w:pPr>
        <w:rPr>
          <w:b/>
        </w:rPr>
      </w:pPr>
    </w:p>
    <w:p w:rsidR="00CC056C" w:rsidRDefault="00686C1B" w:rsidP="00ED7B7B">
      <w:r>
        <w:t>Глава Администрации                                          А. С. Буйлов</w:t>
      </w:r>
    </w:p>
    <w:p w:rsidR="00735750" w:rsidRDefault="00735750" w:rsidP="00A00D71">
      <w:pPr>
        <w:spacing w:line="250" w:lineRule="exact"/>
        <w:ind w:left="5440" w:firstLine="0"/>
        <w:jc w:val="left"/>
        <w:rPr>
          <w:rFonts w:eastAsia="Times New Roman" w:cs="Times New Roman"/>
          <w:spacing w:val="10"/>
          <w:sz w:val="20"/>
          <w:szCs w:val="20"/>
          <w:lang w:eastAsia="ru-RU"/>
        </w:rPr>
      </w:pPr>
    </w:p>
    <w:p w:rsidR="00735750" w:rsidRDefault="00735750" w:rsidP="00A00D71">
      <w:pPr>
        <w:spacing w:line="250" w:lineRule="exact"/>
        <w:ind w:left="5440" w:firstLine="0"/>
        <w:jc w:val="left"/>
        <w:rPr>
          <w:rFonts w:eastAsia="Times New Roman" w:cs="Times New Roman"/>
          <w:spacing w:val="10"/>
          <w:sz w:val="20"/>
          <w:szCs w:val="20"/>
          <w:lang w:eastAsia="ru-RU"/>
        </w:rPr>
      </w:pPr>
    </w:p>
    <w:p w:rsidR="00735750" w:rsidRDefault="00735750" w:rsidP="00A00D71">
      <w:pPr>
        <w:spacing w:line="250" w:lineRule="exact"/>
        <w:ind w:left="5440" w:firstLine="0"/>
        <w:jc w:val="left"/>
        <w:rPr>
          <w:rFonts w:eastAsia="Times New Roman" w:cs="Times New Roman"/>
          <w:spacing w:val="10"/>
          <w:sz w:val="20"/>
          <w:szCs w:val="20"/>
          <w:lang w:eastAsia="ru-RU"/>
        </w:rPr>
      </w:pPr>
    </w:p>
    <w:p w:rsidR="00735750" w:rsidRDefault="00735750" w:rsidP="00A00D71">
      <w:pPr>
        <w:spacing w:line="250" w:lineRule="exact"/>
        <w:ind w:left="5440" w:firstLine="0"/>
        <w:jc w:val="left"/>
        <w:rPr>
          <w:rFonts w:eastAsia="Times New Roman" w:cs="Times New Roman"/>
          <w:spacing w:val="10"/>
          <w:sz w:val="20"/>
          <w:szCs w:val="20"/>
          <w:lang w:eastAsia="ru-RU"/>
        </w:rPr>
      </w:pPr>
    </w:p>
    <w:p w:rsidR="00A00D71" w:rsidRPr="00A00D71" w:rsidRDefault="00A00D71" w:rsidP="00A00D71">
      <w:pPr>
        <w:spacing w:line="250" w:lineRule="exact"/>
        <w:ind w:left="54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pacing w:val="10"/>
          <w:sz w:val="20"/>
          <w:szCs w:val="20"/>
          <w:lang w:eastAsia="ru-RU"/>
        </w:rPr>
        <w:t>Приложение</w:t>
      </w:r>
    </w:p>
    <w:p w:rsidR="003F04F9" w:rsidRDefault="00A00D71" w:rsidP="00A00D71">
      <w:pPr>
        <w:spacing w:after="300" w:line="250" w:lineRule="exact"/>
        <w:ind w:left="5440" w:right="320" w:firstLine="0"/>
        <w:jc w:val="left"/>
        <w:rPr>
          <w:rFonts w:eastAsia="Times New Roman" w:cs="Times New Roman"/>
          <w:spacing w:val="10"/>
          <w:sz w:val="20"/>
          <w:szCs w:val="20"/>
          <w:lang w:eastAsia="ru-RU"/>
        </w:rPr>
      </w:pPr>
      <w:r w:rsidRPr="00A00D71">
        <w:rPr>
          <w:rFonts w:eastAsia="Times New Roman" w:cs="Times New Roman"/>
          <w:spacing w:val="10"/>
          <w:sz w:val="20"/>
          <w:szCs w:val="20"/>
          <w:lang w:eastAsia="ru-RU"/>
        </w:rPr>
        <w:t xml:space="preserve">К постановлению Администрации </w:t>
      </w:r>
      <w:r w:rsidR="003F04F9">
        <w:rPr>
          <w:rFonts w:eastAsia="Times New Roman" w:cs="Times New Roman"/>
          <w:spacing w:val="10"/>
          <w:sz w:val="20"/>
          <w:szCs w:val="20"/>
          <w:lang w:eastAsia="ru-RU"/>
        </w:rPr>
        <w:t xml:space="preserve">городского поселения город Белебей </w:t>
      </w:r>
      <w:r w:rsidRPr="00A00D71">
        <w:rPr>
          <w:rFonts w:eastAsia="Times New Roman" w:cs="Times New Roman"/>
          <w:spacing w:val="10"/>
          <w:sz w:val="20"/>
          <w:szCs w:val="20"/>
          <w:lang w:eastAsia="ru-RU"/>
        </w:rPr>
        <w:t xml:space="preserve">муниципального района Белебеевский район Республики Башкортостан </w:t>
      </w:r>
    </w:p>
    <w:p w:rsidR="00A00D71" w:rsidRPr="00A00D71" w:rsidRDefault="00106294" w:rsidP="00A00D71">
      <w:pPr>
        <w:spacing w:after="300" w:line="250" w:lineRule="exact"/>
        <w:ind w:left="5440" w:right="3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10"/>
          <w:sz w:val="20"/>
          <w:szCs w:val="20"/>
          <w:lang w:eastAsia="ru-RU"/>
        </w:rPr>
        <w:t>о</w:t>
      </w:r>
      <w:r w:rsidR="00A00D71" w:rsidRPr="00A00D71">
        <w:rPr>
          <w:rFonts w:eastAsia="Times New Roman" w:cs="Times New Roman"/>
          <w:spacing w:val="10"/>
          <w:sz w:val="20"/>
          <w:szCs w:val="20"/>
          <w:lang w:eastAsia="ru-RU"/>
        </w:rPr>
        <w:t>т</w:t>
      </w:r>
      <w:r w:rsidR="003F04F9">
        <w:rPr>
          <w:rFonts w:eastAsia="Times New Roman" w:cs="Times New Roman"/>
          <w:spacing w:val="10"/>
          <w:sz w:val="20"/>
          <w:szCs w:val="20"/>
          <w:lang w:eastAsia="ru-RU"/>
        </w:rPr>
        <w:t>____</w:t>
      </w:r>
      <w:r w:rsidR="00A00D71" w:rsidRPr="00A00D71">
        <w:rPr>
          <w:rFonts w:eastAsia="Times New Roman" w:cs="Times New Roman"/>
          <w:spacing w:val="10"/>
          <w:sz w:val="20"/>
          <w:szCs w:val="20"/>
          <w:lang w:eastAsia="ru-RU"/>
        </w:rPr>
        <w:t xml:space="preserve"> декабря 2013 года № </w:t>
      </w:r>
      <w:r w:rsidR="003F04F9">
        <w:rPr>
          <w:rFonts w:eastAsia="Times New Roman" w:cs="Times New Roman"/>
          <w:color w:val="283D7E"/>
          <w:spacing w:val="10"/>
          <w:sz w:val="20"/>
          <w:szCs w:val="20"/>
          <w:u w:val="single"/>
          <w:lang w:eastAsia="ru-RU"/>
        </w:rPr>
        <w:t>_______</w:t>
      </w:r>
    </w:p>
    <w:p w:rsidR="00A00D71" w:rsidRPr="00A00D71" w:rsidRDefault="00A00D71" w:rsidP="00A00D71">
      <w:pPr>
        <w:spacing w:before="300" w:after="6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Порядок</w:t>
      </w:r>
    </w:p>
    <w:p w:rsidR="00A00D71" w:rsidRPr="00A00D71" w:rsidRDefault="00A00D71" w:rsidP="00A00D71">
      <w:pPr>
        <w:spacing w:before="60" w:after="300" w:line="322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 xml:space="preserve">взаимодействия заказчиков </w:t>
      </w:r>
      <w:r w:rsidR="003F04F9">
        <w:rPr>
          <w:rFonts w:eastAsia="Times New Roman" w:cs="Times New Roman"/>
          <w:sz w:val="26"/>
          <w:szCs w:val="26"/>
          <w:lang w:eastAsia="ru-RU"/>
        </w:rPr>
        <w:t xml:space="preserve">городского поселения город Белебей </w:t>
      </w:r>
      <w:r w:rsidRPr="00A00D71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Белебеевский район Республики Башкортостан с уполномоченным </w:t>
      </w:r>
      <w:r w:rsidR="003F04F9">
        <w:rPr>
          <w:rFonts w:eastAsia="Times New Roman" w:cs="Times New Roman"/>
          <w:sz w:val="26"/>
          <w:szCs w:val="26"/>
          <w:lang w:eastAsia="ru-RU"/>
        </w:rPr>
        <w:t>органом</w:t>
      </w:r>
    </w:p>
    <w:p w:rsidR="00A00D71" w:rsidRPr="00A00D71" w:rsidRDefault="00A00D71" w:rsidP="00A00D71">
      <w:pPr>
        <w:numPr>
          <w:ilvl w:val="0"/>
          <w:numId w:val="2"/>
        </w:numPr>
        <w:tabs>
          <w:tab w:val="left" w:pos="1042"/>
        </w:tabs>
        <w:spacing w:before="300" w:line="322" w:lineRule="exact"/>
        <w:ind w:left="20" w:right="20" w:firstLine="74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Настоящий Порядок взаимодействия заказчиков муниципального района Белебеевский район Республики Башкортостан с уполномоченным учреждением (далее - Порядок)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A00D71" w:rsidRPr="00A00D71" w:rsidRDefault="00A00D71" w:rsidP="00A00D71">
      <w:pPr>
        <w:numPr>
          <w:ilvl w:val="0"/>
          <w:numId w:val="2"/>
        </w:numPr>
        <w:tabs>
          <w:tab w:val="left" w:pos="1316"/>
        </w:tabs>
        <w:spacing w:line="322" w:lineRule="exact"/>
        <w:ind w:left="20" w:righ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 xml:space="preserve">Порядок определяет необходимые процедуры взаимодействия учреждения, уполномоченного на определение поставщиков (подрядчиков, исполнителей) для подведомственных учреждений - заказчиков </w:t>
      </w:r>
      <w:r w:rsidR="0083479A">
        <w:rPr>
          <w:rFonts w:eastAsia="Times New Roman" w:cs="Times New Roman"/>
          <w:sz w:val="26"/>
          <w:szCs w:val="26"/>
          <w:lang w:eastAsia="ru-RU"/>
        </w:rPr>
        <w:t xml:space="preserve">городского поселения город Белебей </w:t>
      </w:r>
      <w:r w:rsidRPr="00A00D71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Белебеевский район Республики Башкортостан (муниципальных бюджетных учреждений), а также муниципальных автономных учреждений в случаях, предусмотренных ч.4 ст. 15 Федерального закона № 44-ФЗ, (далее соответственно - уполномоченное учреждение, заказчики, автономные учреждения), и заказчиков, автономных учреждений при определении поставщиков (подрядчиков, исполнителей) в сфере закупок товаров, работ, услуг для обеспечения муниципальных нужд </w:t>
      </w:r>
      <w:r w:rsidR="0083479A">
        <w:rPr>
          <w:rFonts w:eastAsia="Times New Roman" w:cs="Times New Roman"/>
          <w:sz w:val="26"/>
          <w:szCs w:val="26"/>
          <w:lang w:eastAsia="ru-RU"/>
        </w:rPr>
        <w:t xml:space="preserve">городского поселения город Белебей </w:t>
      </w:r>
      <w:r w:rsidRPr="00A00D71">
        <w:rPr>
          <w:rFonts w:eastAsia="Times New Roman" w:cs="Times New Roman"/>
          <w:sz w:val="26"/>
          <w:szCs w:val="26"/>
          <w:lang w:eastAsia="ru-RU"/>
        </w:rPr>
        <w:t>муниципального района Белебеевский район Республики Башкортостан, финансируемых за счет средств местного бюджета и внебюджетных источников.</w:t>
      </w:r>
    </w:p>
    <w:p w:rsidR="00A00D71" w:rsidRPr="00A00D71" w:rsidRDefault="00A00D71" w:rsidP="00A00D71">
      <w:pPr>
        <w:numPr>
          <w:ilvl w:val="0"/>
          <w:numId w:val="2"/>
        </w:numPr>
        <w:tabs>
          <w:tab w:val="left" w:pos="983"/>
        </w:tabs>
        <w:spacing w:line="322" w:lineRule="exact"/>
        <w:ind w:lef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Уполномоченн</w:t>
      </w:r>
      <w:r w:rsidR="00FB75E4">
        <w:rPr>
          <w:rFonts w:eastAsia="Times New Roman" w:cs="Times New Roman"/>
          <w:sz w:val="26"/>
          <w:szCs w:val="26"/>
          <w:lang w:eastAsia="ru-RU"/>
        </w:rPr>
        <w:t xml:space="preserve">ый орган </w:t>
      </w: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следующие функции: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249"/>
        </w:tabs>
        <w:spacing w:line="322" w:lineRule="exact"/>
        <w:ind w:left="20" w:righ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Определяет поставщиков (подрядчиков, исполнителей) для заказчиков, автономных учреждений способами, предусмотренными Федеральным законом № 44-ФЗ, за исключением закупок у единственного поставщика (подрядчика, исполнителя).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263"/>
        </w:tabs>
        <w:spacing w:line="322" w:lineRule="exact"/>
        <w:ind w:left="20" w:righ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окончательных предложений и единой комиссии), определяет их состав и порядок работы.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215"/>
        </w:tabs>
        <w:spacing w:line="322" w:lineRule="exact"/>
        <w:ind w:left="20" w:righ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316"/>
        </w:tabs>
        <w:spacing w:line="322" w:lineRule="exact"/>
        <w:ind w:left="20" w:right="20" w:firstLine="68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lastRenderedPageBreak/>
        <w:t>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заказчиков, автономных учреждений.</w:t>
      </w:r>
    </w:p>
    <w:p w:rsidR="00A00D71" w:rsidRPr="00A00D71" w:rsidRDefault="00A00D71" w:rsidP="00FB75E4">
      <w:pPr>
        <w:pStyle w:val="a3"/>
        <w:numPr>
          <w:ilvl w:val="1"/>
          <w:numId w:val="2"/>
        </w:numPr>
        <w:tabs>
          <w:tab w:val="left" w:pos="1215"/>
        </w:tabs>
        <w:spacing w:line="322" w:lineRule="exact"/>
        <w:ind w:left="0"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A00D71" w:rsidRPr="00A00D71" w:rsidRDefault="00A00D71" w:rsidP="00FB75E4">
      <w:pPr>
        <w:numPr>
          <w:ilvl w:val="1"/>
          <w:numId w:val="2"/>
        </w:numPr>
        <w:tabs>
          <w:tab w:val="left" w:pos="0"/>
        </w:tabs>
        <w:spacing w:line="322" w:lineRule="exact"/>
        <w:ind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sz w:val="26"/>
          <w:szCs w:val="26"/>
        </w:rPr>
        <w:t xml:space="preserve"> </w:t>
      </w:r>
      <w:r w:rsidRPr="00A00D71">
        <w:rPr>
          <w:rFonts w:eastAsia="Times New Roman" w:cs="Times New Roman"/>
          <w:sz w:val="26"/>
          <w:szCs w:val="26"/>
          <w:lang w:eastAsia="ru-RU"/>
        </w:rPr>
        <w:t>Формирует извещения об отмене определения поставщика (подрядчика, исполнителя).</w:t>
      </w:r>
    </w:p>
    <w:p w:rsidR="00A00D71" w:rsidRPr="00A00D71" w:rsidRDefault="00A00D71" w:rsidP="00FB75E4">
      <w:pPr>
        <w:numPr>
          <w:ilvl w:val="1"/>
          <w:numId w:val="2"/>
        </w:numPr>
        <w:tabs>
          <w:tab w:val="left" w:pos="0"/>
          <w:tab w:val="left" w:pos="1422"/>
        </w:tabs>
        <w:spacing w:line="322" w:lineRule="exact"/>
        <w:ind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Предоставляет по запросам заинтересованных лиц конкурсную документацию.</w:t>
      </w:r>
    </w:p>
    <w:p w:rsidR="00A00D71" w:rsidRPr="00A00D71" w:rsidRDefault="00A00D71" w:rsidP="00FB75E4">
      <w:pPr>
        <w:numPr>
          <w:ilvl w:val="1"/>
          <w:numId w:val="2"/>
        </w:numPr>
        <w:tabs>
          <w:tab w:val="left" w:pos="0"/>
          <w:tab w:val="left" w:pos="1441"/>
        </w:tabs>
        <w:spacing w:line="322" w:lineRule="exact"/>
        <w:ind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Формирует разъяснения положений конкурсной документации, документации об аукционе.</w:t>
      </w:r>
    </w:p>
    <w:p w:rsidR="00A00D71" w:rsidRPr="00A00D71" w:rsidRDefault="00A00D71" w:rsidP="00FB75E4">
      <w:pPr>
        <w:numPr>
          <w:ilvl w:val="1"/>
          <w:numId w:val="2"/>
        </w:numPr>
        <w:tabs>
          <w:tab w:val="left" w:pos="0"/>
          <w:tab w:val="left" w:pos="1470"/>
        </w:tabs>
        <w:spacing w:line="322" w:lineRule="exact"/>
        <w:ind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A00D71" w:rsidRPr="00A00D71" w:rsidRDefault="00A00D71" w:rsidP="00FB75E4">
      <w:pPr>
        <w:numPr>
          <w:ilvl w:val="1"/>
          <w:numId w:val="2"/>
        </w:numPr>
        <w:tabs>
          <w:tab w:val="left" w:pos="0"/>
          <w:tab w:val="left" w:pos="1537"/>
        </w:tabs>
        <w:spacing w:line="322" w:lineRule="exact"/>
        <w:ind w:right="2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учреждением.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436"/>
        </w:tabs>
        <w:spacing w:line="322" w:lineRule="exact"/>
        <w:ind w:left="20" w:right="20" w:firstLine="70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прием заявок на участие в конкурсе, котировочных заявок, заявок на участие в запросе предложений.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470"/>
        </w:tabs>
        <w:spacing w:line="322" w:lineRule="exact"/>
        <w:ind w:left="20" w:right="20" w:firstLine="70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прием и возврат денежных средств, внесенных в качестве обеспечения заявки на участие в конкурсе.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358"/>
        </w:tabs>
        <w:spacing w:line="322" w:lineRule="exact"/>
        <w:ind w:left="20" w:firstLine="70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Выступает организатором совместных конкурсов или аукционов.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412"/>
        </w:tabs>
        <w:spacing w:line="322" w:lineRule="exact"/>
        <w:ind w:left="20" w:right="20" w:firstLine="70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A00D71" w:rsidRPr="00A00D71" w:rsidRDefault="00A00D71" w:rsidP="00A00D71">
      <w:pPr>
        <w:numPr>
          <w:ilvl w:val="1"/>
          <w:numId w:val="2"/>
        </w:numPr>
        <w:tabs>
          <w:tab w:val="left" w:pos="1349"/>
        </w:tabs>
        <w:spacing w:line="322" w:lineRule="exact"/>
        <w:ind w:left="20" w:firstLine="700"/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Осуществляет иные полномочия в соответствии с законодательством.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4. Заказчик, автономное учреждение осуществляет следующие функции: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4.1. Формирует технико-экономическое задание, которое должно</w:t>
      </w:r>
    </w:p>
    <w:p w:rsidR="00A00D71" w:rsidRPr="00A00D71" w:rsidRDefault="00A00D71" w:rsidP="00A00D71">
      <w:pPr>
        <w:spacing w:line="322" w:lineRule="exact"/>
        <w:ind w:left="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содержать:</w:t>
      </w:r>
    </w:p>
    <w:p w:rsidR="00A00D71" w:rsidRPr="00A00D71" w:rsidRDefault="00A00D71" w:rsidP="00A00D71">
      <w:pPr>
        <w:spacing w:line="322" w:lineRule="exact"/>
        <w:ind w:left="20" w:righ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автономного учреждения;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наименование объекта закупки;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способ определения поставщика (подрядчика, исполнителя);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идентификационный код закупки;</w:t>
      </w:r>
    </w:p>
    <w:p w:rsidR="00A00D71" w:rsidRPr="00A00D71" w:rsidRDefault="00A00D71" w:rsidP="00A00D71">
      <w:pPr>
        <w:spacing w:line="322" w:lineRule="exact"/>
        <w:ind w:left="20" w:righ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lastRenderedPageBreak/>
        <w:t>информацию о выделении лотов в случае, если заказчиком, автономным учреждением принято решение о выделении лотов при осуществлении закупки путем проведения конкурса;</w:t>
      </w:r>
    </w:p>
    <w:p w:rsidR="00A00D71" w:rsidRDefault="00A00D71" w:rsidP="00A00D71">
      <w:pPr>
        <w:rPr>
          <w:rFonts w:eastAsia="Times New Roman" w:cs="Times New Roman"/>
          <w:sz w:val="26"/>
          <w:szCs w:val="26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</w:t>
      </w:r>
    </w:p>
    <w:p w:rsidR="00A00D71" w:rsidRPr="00A00D71" w:rsidRDefault="00A00D71" w:rsidP="00A00D71">
      <w:pPr>
        <w:spacing w:line="322" w:lineRule="exact"/>
        <w:ind w:left="20" w:right="20" w:firstLine="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A00D71" w:rsidRPr="00A00D71" w:rsidRDefault="00A00D71" w:rsidP="00A00D71">
      <w:pPr>
        <w:spacing w:line="322" w:lineRule="exact"/>
        <w:ind w:left="20" w:right="40" w:firstLine="7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обоснование начальной (максимальной) цены контракта (лота); описание объекта закупки, в том числе показатели, позволяющие определить соответствие закупаемых товара, работы, услуги потребностям заказчика, автономного учреждения;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количество и место доставки товара, являющегося предметом контракта. Место выполнения работы или оказания услуги, являющихся предметом контракта;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сроки поставки товара или завершения работы либо график оказания услуг;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требования к участникам закупки;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размер обеспечения заявок на участие в закупке;</w:t>
      </w:r>
    </w:p>
    <w:p w:rsidR="00A00D71" w:rsidRPr="00A00D71" w:rsidRDefault="00A00D71" w:rsidP="00A00D71">
      <w:pPr>
        <w:spacing w:line="322" w:lineRule="exact"/>
        <w:ind w:left="2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размер обеспечения исполнения контракта;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критерии оценки заявок на участие в закупке, величины значимости этих критериев;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44-ФЗ;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 предоставлении преимуществ участникам закупок в случаях, предусмотренных Федеральным законом № 44-ФЗ;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проект контракта (в случае проведения открытого конкурса по нескольким лотам - проект контракта в отношении каждого лота);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 возможности заказчика изменить условия контракта в соответствии с положениями Федерального закона № 44-ФЗ;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 возможности одностороннего отказа от исполнения контракта;</w:t>
      </w:r>
    </w:p>
    <w:p w:rsidR="00A00D71" w:rsidRPr="00A00D71" w:rsidRDefault="00A00D71" w:rsidP="00A00D71">
      <w:pPr>
        <w:spacing w:line="322" w:lineRule="exact"/>
        <w:ind w:left="20" w:right="40" w:firstLine="700"/>
        <w:rPr>
          <w:rFonts w:eastAsia="Times New Roman" w:cs="Times New Roman"/>
          <w:sz w:val="24"/>
          <w:szCs w:val="24"/>
          <w:lang w:eastAsia="ru-RU"/>
        </w:rPr>
      </w:pPr>
      <w:r w:rsidRPr="00A00D71">
        <w:rPr>
          <w:rFonts w:eastAsia="Times New Roman" w:cs="Times New Roman"/>
          <w:sz w:val="26"/>
          <w:szCs w:val="26"/>
          <w:lang w:eastAsia="ru-RU"/>
        </w:rPr>
        <w:t>информацию о контрактной службе, контрактном управляющем, ответственных за заключение контракта.</w:t>
      </w:r>
    </w:p>
    <w:p w:rsidR="00E46571" w:rsidRDefault="00E46571" w:rsidP="00E46571">
      <w:pPr>
        <w:tabs>
          <w:tab w:val="left" w:pos="1287"/>
        </w:tabs>
        <w:spacing w:line="322" w:lineRule="exact"/>
        <w:ind w:right="40"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4.2. </w:t>
      </w:r>
      <w:r w:rsidR="00A00D71" w:rsidRPr="00A00D71">
        <w:rPr>
          <w:rFonts w:eastAsia="Times New Roman" w:cs="Times New Roman"/>
          <w:sz w:val="26"/>
          <w:szCs w:val="26"/>
          <w:lang w:eastAsia="ru-RU"/>
        </w:rPr>
        <w:t>Утверждает документацию о закупке, изменения в документацию о закупке.</w:t>
      </w:r>
    </w:p>
    <w:p w:rsidR="00E46571" w:rsidRDefault="00E46571" w:rsidP="00E46571">
      <w:pPr>
        <w:tabs>
          <w:tab w:val="left" w:pos="1287"/>
        </w:tabs>
        <w:spacing w:line="322" w:lineRule="exact"/>
        <w:ind w:right="40"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4.3. </w:t>
      </w:r>
      <w:r w:rsidR="00A00D71" w:rsidRPr="00A00D71">
        <w:rPr>
          <w:rFonts w:eastAsia="Times New Roman" w:cs="Times New Roman"/>
          <w:sz w:val="26"/>
          <w:szCs w:val="26"/>
          <w:lang w:eastAsia="ru-RU"/>
        </w:rPr>
        <w:t xml:space="preserve">Принимает решения и извещает уполномоченное учреждение о необходимости внесения изменений в документацию о закупке, об отмене </w:t>
      </w:r>
      <w:r w:rsidR="00A00D71" w:rsidRPr="00A00D71">
        <w:rPr>
          <w:rFonts w:eastAsia="Times New Roman" w:cs="Times New Roman"/>
          <w:sz w:val="26"/>
          <w:szCs w:val="26"/>
          <w:lang w:eastAsia="ru-RU"/>
        </w:rPr>
        <w:lastRenderedPageBreak/>
        <w:t>определения поставщика (подрядчика, исполнителя) с учетом сроков, предусмотренных Федеральным законом № 44-ФЗ.</w:t>
      </w:r>
    </w:p>
    <w:p w:rsidR="00A00D71" w:rsidRPr="00A00D71" w:rsidRDefault="00E46571" w:rsidP="00E46571">
      <w:pPr>
        <w:tabs>
          <w:tab w:val="left" w:pos="1287"/>
        </w:tabs>
        <w:spacing w:line="322" w:lineRule="exact"/>
        <w:ind w:right="40"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4.4. </w:t>
      </w:r>
      <w:r w:rsidR="00A00D71" w:rsidRPr="00A00D71">
        <w:rPr>
          <w:rFonts w:eastAsia="Times New Roman" w:cs="Times New Roman"/>
          <w:sz w:val="26"/>
          <w:szCs w:val="26"/>
          <w:lang w:eastAsia="ru-RU"/>
        </w:rPr>
        <w:t>Предоставляет разъяснения положений конкурсной документации, документации об аукционе по запросам уполномоченного учреждения.</w:t>
      </w:r>
    </w:p>
    <w:p w:rsidR="00A00D71" w:rsidRDefault="00E46571" w:rsidP="00291384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4.5. </w:t>
      </w:r>
      <w:r w:rsidR="00A00D71" w:rsidRPr="00A00D71">
        <w:rPr>
          <w:rFonts w:eastAsia="Times New Roman" w:cs="Times New Roman"/>
          <w:sz w:val="26"/>
          <w:szCs w:val="26"/>
          <w:lang w:eastAsia="ru-RU"/>
        </w:rPr>
        <w:t>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3F04F9" w:rsidRPr="00291384" w:rsidRDefault="003F04F9" w:rsidP="00291384">
      <w:pPr>
        <w:pStyle w:val="a3"/>
        <w:numPr>
          <w:ilvl w:val="1"/>
          <w:numId w:val="5"/>
        </w:numPr>
        <w:tabs>
          <w:tab w:val="left" w:pos="1244"/>
        </w:tabs>
        <w:spacing w:line="322" w:lineRule="exact"/>
        <w:ind w:left="0" w:right="20" w:firstLine="567"/>
        <w:rPr>
          <w:rFonts w:eastAsia="Times New Roman" w:cs="Times New Roman"/>
          <w:sz w:val="26"/>
          <w:szCs w:val="26"/>
          <w:lang w:eastAsia="ru-RU"/>
        </w:rPr>
      </w:pPr>
      <w:r w:rsidRPr="00291384">
        <w:rPr>
          <w:rFonts w:eastAsia="Times New Roman" w:cs="Times New Roman"/>
          <w:sz w:val="26"/>
          <w:szCs w:val="26"/>
          <w:lang w:eastAsia="ru-RU"/>
        </w:rPr>
        <w:t>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3F04F9" w:rsidRPr="00E808F2" w:rsidRDefault="00E808F2" w:rsidP="00E808F2">
      <w:pPr>
        <w:pStyle w:val="a3"/>
        <w:tabs>
          <w:tab w:val="left" w:pos="1278"/>
        </w:tabs>
        <w:spacing w:line="322" w:lineRule="exact"/>
        <w:ind w:left="0" w:right="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4.7. </w:t>
      </w:r>
      <w:r w:rsidR="003F04F9" w:rsidRPr="00E808F2">
        <w:rPr>
          <w:rFonts w:eastAsia="Times New Roman" w:cs="Times New Roman"/>
          <w:sz w:val="26"/>
          <w:szCs w:val="26"/>
          <w:lang w:eastAsia="ru-RU"/>
        </w:rPr>
        <w:t>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</w:t>
      </w:r>
      <w:r>
        <w:rPr>
          <w:rFonts w:eastAsia="Times New Roman" w:cs="Times New Roman"/>
          <w:sz w:val="26"/>
          <w:szCs w:val="26"/>
          <w:lang w:eastAsia="ru-RU"/>
        </w:rPr>
        <w:t>ов</w:t>
      </w:r>
      <w:r w:rsidR="003F04F9" w:rsidRPr="00E808F2">
        <w:rPr>
          <w:rFonts w:eastAsia="Times New Roman" w:cs="Times New Roman"/>
          <w:sz w:val="26"/>
          <w:szCs w:val="26"/>
          <w:lang w:eastAsia="ru-RU"/>
        </w:rPr>
        <w:t xml:space="preserve"> (подрядчик</w:t>
      </w:r>
      <w:r>
        <w:rPr>
          <w:rFonts w:eastAsia="Times New Roman" w:cs="Times New Roman"/>
          <w:sz w:val="26"/>
          <w:szCs w:val="26"/>
          <w:lang w:eastAsia="ru-RU"/>
        </w:rPr>
        <w:t>ов, исполнителей</w:t>
      </w:r>
      <w:r w:rsidR="003F04F9" w:rsidRPr="00E808F2">
        <w:rPr>
          <w:rFonts w:eastAsia="Times New Roman" w:cs="Times New Roman"/>
          <w:sz w:val="26"/>
          <w:szCs w:val="26"/>
          <w:lang w:eastAsia="ru-RU"/>
        </w:rPr>
        <w:t>).</w:t>
      </w:r>
    </w:p>
    <w:p w:rsidR="003F04F9" w:rsidRPr="00E808F2" w:rsidRDefault="003F04F9" w:rsidP="00E808F2">
      <w:pPr>
        <w:pStyle w:val="a3"/>
        <w:numPr>
          <w:ilvl w:val="1"/>
          <w:numId w:val="6"/>
        </w:numPr>
        <w:tabs>
          <w:tab w:val="left" w:pos="1230"/>
        </w:tabs>
        <w:spacing w:line="322" w:lineRule="exact"/>
        <w:ind w:left="0" w:right="20" w:firstLine="720"/>
        <w:rPr>
          <w:rFonts w:eastAsia="Times New Roman" w:cs="Times New Roman"/>
          <w:sz w:val="26"/>
          <w:szCs w:val="26"/>
          <w:lang w:eastAsia="ru-RU"/>
        </w:rPr>
      </w:pPr>
      <w:r w:rsidRPr="00E808F2">
        <w:rPr>
          <w:rFonts w:eastAsia="Times New Roman" w:cs="Times New Roman"/>
          <w:sz w:val="26"/>
          <w:szCs w:val="26"/>
          <w:lang w:eastAsia="ru-RU"/>
        </w:rPr>
        <w:t>В целях своевременного возврата суммы обеспечения заявки на участие в конкурсе извещает уполномоченное учреждение о заключении контракта в срок не позднее дня, следующего после дня заключения контракта.</w:t>
      </w:r>
    </w:p>
    <w:p w:rsidR="003F04F9" w:rsidRPr="00E808F2" w:rsidRDefault="003F04F9" w:rsidP="00E808F2">
      <w:pPr>
        <w:pStyle w:val="a3"/>
        <w:numPr>
          <w:ilvl w:val="1"/>
          <w:numId w:val="6"/>
        </w:numPr>
        <w:tabs>
          <w:tab w:val="left" w:pos="1214"/>
        </w:tabs>
        <w:spacing w:line="322" w:lineRule="exact"/>
        <w:rPr>
          <w:rFonts w:eastAsia="Times New Roman" w:cs="Times New Roman"/>
          <w:sz w:val="26"/>
          <w:szCs w:val="26"/>
          <w:lang w:eastAsia="ru-RU"/>
        </w:rPr>
      </w:pPr>
      <w:r w:rsidRPr="00E808F2">
        <w:rPr>
          <w:rFonts w:eastAsia="Times New Roman" w:cs="Times New Roman"/>
          <w:sz w:val="26"/>
          <w:szCs w:val="26"/>
          <w:lang w:eastAsia="ru-RU"/>
        </w:rPr>
        <w:t>Осуществляет иные полномочия в соответствии с законодательством.</w:t>
      </w:r>
    </w:p>
    <w:p w:rsidR="003F04F9" w:rsidRPr="00E808F2" w:rsidRDefault="003F04F9" w:rsidP="00E808F2">
      <w:pPr>
        <w:pStyle w:val="a3"/>
        <w:numPr>
          <w:ilvl w:val="0"/>
          <w:numId w:val="6"/>
        </w:numPr>
        <w:tabs>
          <w:tab w:val="left" w:pos="1287"/>
        </w:tabs>
        <w:spacing w:line="322" w:lineRule="exact"/>
        <w:ind w:right="20" w:firstLine="301"/>
        <w:rPr>
          <w:rFonts w:eastAsia="Times New Roman" w:cs="Times New Roman"/>
          <w:sz w:val="26"/>
          <w:szCs w:val="26"/>
          <w:lang w:eastAsia="ru-RU"/>
        </w:rPr>
      </w:pPr>
      <w:r w:rsidRPr="00E808F2">
        <w:rPr>
          <w:rFonts w:eastAsia="Times New Roman" w:cs="Times New Roman"/>
          <w:sz w:val="26"/>
          <w:szCs w:val="26"/>
          <w:lang w:eastAsia="ru-RU"/>
        </w:rPr>
        <w:t>Проведение процедуры определения поставщика (подрядчика, исполнителя).</w:t>
      </w:r>
    </w:p>
    <w:p w:rsidR="001D7504" w:rsidRDefault="003F04F9" w:rsidP="001D7504">
      <w:pPr>
        <w:pStyle w:val="a3"/>
        <w:numPr>
          <w:ilvl w:val="1"/>
          <w:numId w:val="7"/>
        </w:numPr>
        <w:tabs>
          <w:tab w:val="left" w:pos="1263"/>
        </w:tabs>
        <w:spacing w:line="322" w:lineRule="exact"/>
        <w:ind w:left="0" w:right="20" w:firstLine="709"/>
        <w:rPr>
          <w:rFonts w:eastAsia="Times New Roman" w:cs="Times New Roman"/>
          <w:sz w:val="26"/>
          <w:szCs w:val="26"/>
          <w:lang w:eastAsia="ru-RU"/>
        </w:rPr>
      </w:pPr>
      <w:r w:rsidRPr="00E808F2">
        <w:rPr>
          <w:rFonts w:eastAsia="Times New Roman" w:cs="Times New Roman"/>
          <w:sz w:val="26"/>
          <w:szCs w:val="26"/>
          <w:lang w:eastAsia="ru-RU"/>
        </w:rPr>
        <w:t>Технико-экономическое задание оформляется на официальном бланке заказчика, автономного учреждения и представляется на бумажном и электронном носителях в уполномоченное учреждение.</w:t>
      </w:r>
    </w:p>
    <w:p w:rsidR="003F04F9" w:rsidRPr="001D7504" w:rsidRDefault="003F04F9" w:rsidP="001D7504">
      <w:pPr>
        <w:pStyle w:val="a3"/>
        <w:numPr>
          <w:ilvl w:val="1"/>
          <w:numId w:val="7"/>
        </w:numPr>
        <w:tabs>
          <w:tab w:val="left" w:pos="1263"/>
        </w:tabs>
        <w:spacing w:line="322" w:lineRule="exact"/>
        <w:ind w:left="0" w:right="20" w:firstLine="709"/>
        <w:rPr>
          <w:rFonts w:eastAsia="Times New Roman" w:cs="Times New Roman"/>
          <w:sz w:val="26"/>
          <w:szCs w:val="26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Технико-экономическое задание подается в уполномоченное учреждение заблаговременно (с учетом сроков его рассмотрения, проведения процедур определения поставщика (подрядчика, исполнителя)).</w:t>
      </w:r>
    </w:p>
    <w:p w:rsidR="001D7504" w:rsidRDefault="003F04F9" w:rsidP="001D7504">
      <w:pPr>
        <w:spacing w:line="322" w:lineRule="exact"/>
        <w:ind w:left="20" w:right="20" w:firstLine="700"/>
        <w:rPr>
          <w:rFonts w:eastAsia="Times New Roman" w:cs="Times New Roman"/>
          <w:sz w:val="24"/>
          <w:szCs w:val="24"/>
          <w:lang w:eastAsia="ru-RU"/>
        </w:rPr>
      </w:pPr>
      <w:r w:rsidRPr="003F04F9">
        <w:rPr>
          <w:rFonts w:eastAsia="Times New Roman" w:cs="Times New Roman"/>
          <w:sz w:val="26"/>
          <w:szCs w:val="26"/>
          <w:lang w:eastAsia="ru-RU"/>
        </w:rPr>
        <w:t>Максимальный срок рассмотрения технико-экономического задания уполномоченным учреждением составляет 10 рабочих дней с момента его регистрации.</w:t>
      </w:r>
    </w:p>
    <w:p w:rsidR="001D7504" w:rsidRPr="001D7504" w:rsidRDefault="001D7504" w:rsidP="001D7504">
      <w:pPr>
        <w:pStyle w:val="a3"/>
        <w:numPr>
          <w:ilvl w:val="1"/>
          <w:numId w:val="7"/>
        </w:numPr>
        <w:spacing w:line="322" w:lineRule="exact"/>
        <w:ind w:left="0" w:right="20" w:firstLine="709"/>
        <w:rPr>
          <w:rFonts w:eastAsia="Times New Roman" w:cs="Times New Roman"/>
          <w:sz w:val="24"/>
          <w:szCs w:val="24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Уполномоченный</w:t>
      </w:r>
      <w:r w:rsidR="003F04F9" w:rsidRPr="001D750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D7504">
        <w:rPr>
          <w:rFonts w:eastAsia="Times New Roman" w:cs="Times New Roman"/>
          <w:sz w:val="26"/>
          <w:szCs w:val="26"/>
          <w:lang w:eastAsia="ru-RU"/>
        </w:rPr>
        <w:t>орган</w:t>
      </w:r>
      <w:r w:rsidR="003F04F9" w:rsidRPr="001D7504">
        <w:rPr>
          <w:rFonts w:eastAsia="Times New Roman" w:cs="Times New Roman"/>
          <w:sz w:val="26"/>
          <w:szCs w:val="26"/>
          <w:lang w:eastAsia="ru-RU"/>
        </w:rPr>
        <w:t xml:space="preserve"> по результатам рассмотрения технико- экономического задания возвращает его для доработки в случае непредставления или представления неполной информации, предусмотренной пунктом 4.1 настоящего Порядка.</w:t>
      </w:r>
    </w:p>
    <w:p w:rsidR="001D7504" w:rsidRPr="001D7504" w:rsidRDefault="003F04F9" w:rsidP="001D7504">
      <w:pPr>
        <w:pStyle w:val="a3"/>
        <w:numPr>
          <w:ilvl w:val="1"/>
          <w:numId w:val="7"/>
        </w:numPr>
        <w:spacing w:line="322" w:lineRule="exact"/>
        <w:ind w:left="0" w:right="20" w:firstLine="709"/>
        <w:rPr>
          <w:rFonts w:eastAsia="Times New Roman" w:cs="Times New Roman"/>
          <w:sz w:val="24"/>
          <w:szCs w:val="24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Уполномоченн</w:t>
      </w:r>
      <w:r w:rsidR="001D7504" w:rsidRPr="001D7504">
        <w:rPr>
          <w:rFonts w:eastAsia="Times New Roman" w:cs="Times New Roman"/>
          <w:sz w:val="26"/>
          <w:szCs w:val="26"/>
          <w:lang w:eastAsia="ru-RU"/>
        </w:rPr>
        <w:t>ый</w:t>
      </w:r>
      <w:r w:rsidRPr="001D750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D7504" w:rsidRPr="001D7504">
        <w:rPr>
          <w:rFonts w:eastAsia="Times New Roman" w:cs="Times New Roman"/>
          <w:sz w:val="26"/>
          <w:szCs w:val="26"/>
          <w:lang w:eastAsia="ru-RU"/>
        </w:rPr>
        <w:t>орган</w:t>
      </w:r>
      <w:r w:rsidRPr="001D7504">
        <w:rPr>
          <w:rFonts w:eastAsia="Times New Roman" w:cs="Times New Roman"/>
          <w:sz w:val="26"/>
          <w:szCs w:val="26"/>
          <w:lang w:eastAsia="ru-RU"/>
        </w:rPr>
        <w:t xml:space="preserve">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 экономического задания.</w:t>
      </w:r>
    </w:p>
    <w:p w:rsidR="003F04F9" w:rsidRPr="001D7504" w:rsidRDefault="003F04F9" w:rsidP="001D7504">
      <w:pPr>
        <w:pStyle w:val="a3"/>
        <w:numPr>
          <w:ilvl w:val="1"/>
          <w:numId w:val="7"/>
        </w:numPr>
        <w:spacing w:line="322" w:lineRule="exact"/>
        <w:ind w:left="0" w:right="20" w:firstLine="709"/>
        <w:rPr>
          <w:rFonts w:eastAsia="Times New Roman" w:cs="Times New Roman"/>
          <w:sz w:val="24"/>
          <w:szCs w:val="24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Уполномоченн</w:t>
      </w:r>
      <w:r w:rsidR="001D7504">
        <w:rPr>
          <w:rFonts w:eastAsia="Times New Roman" w:cs="Times New Roman"/>
          <w:sz w:val="26"/>
          <w:szCs w:val="26"/>
          <w:lang w:eastAsia="ru-RU"/>
        </w:rPr>
        <w:t>ый</w:t>
      </w:r>
      <w:r w:rsidRPr="001D750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D7504">
        <w:rPr>
          <w:rFonts w:eastAsia="Times New Roman" w:cs="Times New Roman"/>
          <w:sz w:val="26"/>
          <w:szCs w:val="26"/>
          <w:lang w:eastAsia="ru-RU"/>
        </w:rPr>
        <w:t>орган</w:t>
      </w:r>
      <w:r w:rsidRPr="001D7504">
        <w:rPr>
          <w:rFonts w:eastAsia="Times New Roman" w:cs="Times New Roman"/>
          <w:sz w:val="26"/>
          <w:szCs w:val="26"/>
          <w:lang w:eastAsia="ru-RU"/>
        </w:rPr>
        <w:t xml:space="preserve">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3F04F9" w:rsidRPr="001D7504" w:rsidRDefault="003F04F9" w:rsidP="001D7504">
      <w:pPr>
        <w:pStyle w:val="a3"/>
        <w:numPr>
          <w:ilvl w:val="0"/>
          <w:numId w:val="7"/>
        </w:numPr>
        <w:tabs>
          <w:tab w:val="left" w:pos="998"/>
        </w:tabs>
        <w:spacing w:line="322" w:lineRule="exact"/>
        <w:ind w:firstLine="301"/>
        <w:rPr>
          <w:rFonts w:eastAsia="Times New Roman" w:cs="Times New Roman"/>
          <w:sz w:val="26"/>
          <w:szCs w:val="26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Ответственность.</w:t>
      </w:r>
    </w:p>
    <w:p w:rsidR="003F04F9" w:rsidRPr="001D7504" w:rsidRDefault="003F04F9" w:rsidP="001D7504">
      <w:pPr>
        <w:pStyle w:val="a3"/>
        <w:numPr>
          <w:ilvl w:val="1"/>
          <w:numId w:val="8"/>
        </w:numPr>
        <w:spacing w:line="322" w:lineRule="exact"/>
        <w:ind w:left="0" w:right="20" w:firstLine="709"/>
        <w:rPr>
          <w:rFonts w:eastAsia="Times New Roman" w:cs="Times New Roman"/>
          <w:sz w:val="26"/>
          <w:szCs w:val="26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lastRenderedPageBreak/>
        <w:t>Должностные лица заказчика, автономного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3F04F9" w:rsidRPr="001D7504" w:rsidRDefault="003F04F9" w:rsidP="001D7504">
      <w:pPr>
        <w:pStyle w:val="a3"/>
        <w:numPr>
          <w:ilvl w:val="1"/>
          <w:numId w:val="8"/>
        </w:numPr>
        <w:tabs>
          <w:tab w:val="left" w:pos="1306"/>
        </w:tabs>
        <w:spacing w:line="322" w:lineRule="exact"/>
        <w:ind w:left="0" w:right="20" w:firstLine="709"/>
        <w:rPr>
          <w:rFonts w:eastAsia="Times New Roman" w:cs="Times New Roman"/>
          <w:sz w:val="26"/>
          <w:szCs w:val="26"/>
          <w:lang w:eastAsia="ru-RU"/>
        </w:rPr>
      </w:pPr>
      <w:r w:rsidRPr="001D7504">
        <w:rPr>
          <w:rFonts w:eastAsia="Times New Roman" w:cs="Times New Roman"/>
          <w:sz w:val="26"/>
          <w:szCs w:val="26"/>
          <w:lang w:eastAsia="ru-RU"/>
        </w:rPr>
        <w:t>Должностные лица уполномоченного учреждения в пределах своей компетенции несут ответственность за нарушение законодательства в сфере закупок товаров, работ, услуг.</w:t>
      </w:r>
    </w:p>
    <w:p w:rsidR="003F04F9" w:rsidRPr="003F04F9" w:rsidRDefault="003F04F9" w:rsidP="003F04F9">
      <w:pPr>
        <w:tabs>
          <w:tab w:val="left" w:pos="1306"/>
        </w:tabs>
        <w:spacing w:line="322" w:lineRule="exact"/>
        <w:ind w:left="720" w:right="20" w:firstLine="0"/>
        <w:rPr>
          <w:rFonts w:eastAsia="Times New Roman" w:cs="Times New Roman"/>
          <w:sz w:val="26"/>
          <w:szCs w:val="26"/>
          <w:lang w:eastAsia="ru-RU"/>
        </w:rPr>
      </w:pPr>
    </w:p>
    <w:p w:rsidR="001D7504" w:rsidRDefault="001D7504" w:rsidP="001D7504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D7504" w:rsidRDefault="001D7504" w:rsidP="001D7504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F04F9" w:rsidRPr="003F04F9" w:rsidRDefault="003F04F9" w:rsidP="001D7504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04F9">
        <w:rPr>
          <w:rFonts w:eastAsia="Times New Roman" w:cs="Times New Roman"/>
          <w:sz w:val="26"/>
          <w:szCs w:val="26"/>
          <w:lang w:eastAsia="ru-RU"/>
        </w:rPr>
        <w:t>Управделами Администрации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Р. С. Сиразев</w:t>
      </w:r>
    </w:p>
    <w:p w:rsidR="003F04F9" w:rsidRDefault="003F04F9" w:rsidP="00A00D71"/>
    <w:sectPr w:rsidR="003F04F9" w:rsidSect="00106294">
      <w:footerReference w:type="default" r:id="rId8"/>
      <w:pgSz w:w="11906" w:h="16838"/>
      <w:pgMar w:top="1134" w:right="707" w:bottom="851" w:left="1701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E6" w:rsidRDefault="00CA32E6" w:rsidP="00106294">
      <w:pPr>
        <w:spacing w:line="240" w:lineRule="auto"/>
      </w:pPr>
      <w:r>
        <w:separator/>
      </w:r>
    </w:p>
  </w:endnote>
  <w:endnote w:type="continuationSeparator" w:id="1">
    <w:p w:rsidR="00CA32E6" w:rsidRDefault="00CA32E6" w:rsidP="00106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94" w:rsidRDefault="00106294" w:rsidP="00930C54">
    <w:pPr>
      <w:pStyle w:val="a6"/>
      <w:tabs>
        <w:tab w:val="clear" w:pos="4677"/>
        <w:tab w:val="clear" w:pos="9355"/>
        <w:tab w:val="left" w:pos="3084"/>
      </w:tabs>
    </w:pPr>
  </w:p>
  <w:p w:rsidR="00106294" w:rsidRDefault="001062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E6" w:rsidRDefault="00CA32E6" w:rsidP="00106294">
      <w:pPr>
        <w:spacing w:line="240" w:lineRule="auto"/>
      </w:pPr>
      <w:r>
        <w:separator/>
      </w:r>
    </w:p>
  </w:footnote>
  <w:footnote w:type="continuationSeparator" w:id="1">
    <w:p w:rsidR="00CA32E6" w:rsidRDefault="00CA32E6" w:rsidP="00106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BED5F6C"/>
    <w:multiLevelType w:val="multilevel"/>
    <w:tmpl w:val="E29AB79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9B64526"/>
    <w:multiLevelType w:val="hybridMultilevel"/>
    <w:tmpl w:val="0A24763C"/>
    <w:lvl w:ilvl="0" w:tplc="7D4A0AC8">
      <w:start w:val="1"/>
      <w:numFmt w:val="decimal"/>
      <w:lvlText w:val="%1."/>
      <w:lvlJc w:val="left"/>
      <w:pPr>
        <w:ind w:left="624" w:hanging="5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58B1F78"/>
    <w:multiLevelType w:val="multilevel"/>
    <w:tmpl w:val="081C918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FE7F3E"/>
    <w:multiLevelType w:val="multilevel"/>
    <w:tmpl w:val="81B2004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92844E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7789254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7DBB481E"/>
    <w:multiLevelType w:val="multilevel"/>
    <w:tmpl w:val="EEBA00E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D7B7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B41C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294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D7504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1384"/>
    <w:rsid w:val="00292B43"/>
    <w:rsid w:val="002937C6"/>
    <w:rsid w:val="00295179"/>
    <w:rsid w:val="00295293"/>
    <w:rsid w:val="00297D5E"/>
    <w:rsid w:val="002A0C81"/>
    <w:rsid w:val="002A0F88"/>
    <w:rsid w:val="002A41A9"/>
    <w:rsid w:val="002A4F0A"/>
    <w:rsid w:val="002C02AD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4F9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4B9D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86C1B"/>
    <w:rsid w:val="00690842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5750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479A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17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122C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0D71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065E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2E6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46571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8F2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D7B7B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B75E4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B7B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6C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62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294"/>
  </w:style>
  <w:style w:type="paragraph" w:styleId="a6">
    <w:name w:val="footer"/>
    <w:basedOn w:val="a"/>
    <w:link w:val="a7"/>
    <w:uiPriority w:val="99"/>
    <w:semiHidden/>
    <w:unhideWhenUsed/>
    <w:rsid w:val="001062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B752-C943-47E9-AD02-9E39B47F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2013-12-23T13:33:00Z</dcterms:created>
  <dcterms:modified xsi:type="dcterms:W3CDTF">2013-12-27T06:14:00Z</dcterms:modified>
</cp:coreProperties>
</file>