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2" w:rsidRDefault="00026164" w:rsidP="006D71A2">
      <w:pPr>
        <w:spacing w:after="600" w:line="307" w:lineRule="exact"/>
        <w:ind w:left="20" w:right="2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Постановление №218 от 24.12.13г.</w:t>
      </w:r>
    </w:p>
    <w:p w:rsidR="006D71A2" w:rsidRDefault="006D71A2" w:rsidP="006D71A2">
      <w:pPr>
        <w:spacing w:after="600" w:line="307" w:lineRule="exact"/>
        <w:ind w:left="20" w:right="20"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D71A2" w:rsidRDefault="006D71A2" w:rsidP="006D71A2">
      <w:pPr>
        <w:spacing w:after="600" w:line="307" w:lineRule="exact"/>
        <w:ind w:left="20" w:right="20"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D71A2" w:rsidRPr="006D71A2" w:rsidRDefault="006D71A2" w:rsidP="006D71A2">
      <w:pPr>
        <w:spacing w:after="600" w:line="307" w:lineRule="exact"/>
        <w:ind w:left="20" w:right="2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6D71A2">
        <w:rPr>
          <w:rFonts w:eastAsia="Times New Roman" w:cs="Times New Roman"/>
          <w:b/>
          <w:sz w:val="26"/>
          <w:szCs w:val="26"/>
          <w:lang w:eastAsia="ru-RU"/>
        </w:rPr>
        <w:t>Об осуществлении ведомственного контроля в сфере закупок</w:t>
      </w:r>
    </w:p>
    <w:p w:rsidR="006D71A2" w:rsidRDefault="006D71A2" w:rsidP="001D12FD">
      <w:pPr>
        <w:spacing w:before="100" w:beforeAutospacing="1" w:line="322" w:lineRule="exact"/>
        <w:ind w:left="23" w:right="23" w:firstLine="720"/>
        <w:rPr>
          <w:rFonts w:eastAsia="Times New Roman" w:cs="Times New Roman"/>
          <w:sz w:val="26"/>
          <w:szCs w:val="26"/>
          <w:lang w:eastAsia="ru-RU"/>
        </w:rPr>
      </w:pPr>
      <w:r w:rsidRPr="006D71A2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6D71A2" w:rsidRPr="006D71A2" w:rsidRDefault="006D71A2" w:rsidP="006D71A2">
      <w:pPr>
        <w:spacing w:before="100" w:beforeAutospacing="1" w:line="322" w:lineRule="exact"/>
        <w:ind w:left="23" w:right="23" w:firstLine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D71A2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6D71A2" w:rsidRPr="006D71A2" w:rsidRDefault="006D71A2" w:rsidP="006D71A2">
      <w:pPr>
        <w:numPr>
          <w:ilvl w:val="0"/>
          <w:numId w:val="1"/>
        </w:numPr>
        <w:tabs>
          <w:tab w:val="left" w:pos="1292"/>
        </w:tabs>
        <w:spacing w:line="322" w:lineRule="exact"/>
        <w:ind w:left="20" w:right="20" w:firstLine="720"/>
        <w:rPr>
          <w:rFonts w:eastAsia="Times New Roman" w:cs="Times New Roman"/>
          <w:sz w:val="26"/>
          <w:szCs w:val="26"/>
          <w:lang w:eastAsia="ru-RU"/>
        </w:rPr>
      </w:pPr>
      <w:r w:rsidRPr="006D71A2">
        <w:rPr>
          <w:rFonts w:eastAsia="Times New Roman" w:cs="Times New Roman"/>
          <w:sz w:val="26"/>
          <w:szCs w:val="26"/>
          <w:lang w:eastAsia="ru-RU"/>
        </w:rPr>
        <w:t xml:space="preserve">Определить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Администрацию городского поселения город Белебей </w:t>
      </w:r>
      <w:r w:rsidRPr="006D71A2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Белебеевский район Республики Башкортостан органом, осуществляющим ведомственный </w:t>
      </w:r>
      <w:proofErr w:type="gramStart"/>
      <w:r w:rsidRPr="006D71A2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6D71A2">
        <w:rPr>
          <w:rFonts w:eastAsia="Times New Roman" w:cs="Times New Roman"/>
          <w:sz w:val="26"/>
          <w:szCs w:val="26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6D71A2" w:rsidRPr="006D71A2" w:rsidRDefault="00035228" w:rsidP="006D71A2">
      <w:pPr>
        <w:numPr>
          <w:ilvl w:val="0"/>
          <w:numId w:val="1"/>
        </w:numPr>
        <w:tabs>
          <w:tab w:val="left" w:pos="1162"/>
        </w:tabs>
        <w:spacing w:line="322" w:lineRule="exact"/>
        <w:ind w:left="20" w:right="20" w:firstLine="720"/>
        <w:rPr>
          <w:rFonts w:eastAsia="Times New Roman" w:cs="Times New Roman"/>
          <w:sz w:val="26"/>
          <w:szCs w:val="26"/>
          <w:lang w:eastAsia="ru-RU"/>
        </w:rPr>
      </w:pPr>
      <w:r w:rsidRPr="00035228">
        <w:rPr>
          <w:rFonts w:eastAsia="Times New Roman" w:cs="Times New Roman"/>
          <w:sz w:val="26"/>
          <w:szCs w:val="26"/>
          <w:lang w:eastAsia="ru-RU"/>
        </w:rPr>
        <w:t>Отделу экономического развития Администрации городского поселения город Белебей муниципального района Белебеевский район РБ</w:t>
      </w:r>
      <w:r w:rsidR="006D71A2" w:rsidRPr="006D71A2">
        <w:rPr>
          <w:rFonts w:eastAsia="Times New Roman" w:cs="Times New Roman"/>
          <w:sz w:val="26"/>
          <w:szCs w:val="26"/>
          <w:lang w:eastAsia="ru-RU"/>
        </w:rPr>
        <w:t xml:space="preserve"> в течение месяца со дня вступления в силу настоящего постановления разработать проект порядка осуществления ведомственного </w:t>
      </w:r>
      <w:proofErr w:type="gramStart"/>
      <w:r w:rsidR="006D71A2" w:rsidRPr="006D71A2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="006D71A2" w:rsidRPr="006D71A2">
        <w:rPr>
          <w:rFonts w:eastAsia="Times New Roman" w:cs="Times New Roman"/>
          <w:sz w:val="26"/>
          <w:szCs w:val="26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6D71A2" w:rsidRPr="006D71A2" w:rsidRDefault="006D71A2" w:rsidP="006D71A2">
      <w:pPr>
        <w:numPr>
          <w:ilvl w:val="0"/>
          <w:numId w:val="1"/>
        </w:numPr>
        <w:tabs>
          <w:tab w:val="left" w:pos="1119"/>
        </w:tabs>
        <w:spacing w:line="322" w:lineRule="exact"/>
        <w:ind w:left="20" w:right="20" w:firstLine="72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D71A2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6D71A2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1D12FD">
        <w:rPr>
          <w:rFonts w:eastAsia="Times New Roman" w:cs="Times New Roman"/>
          <w:sz w:val="26"/>
          <w:szCs w:val="26"/>
          <w:lang w:eastAsia="ru-RU"/>
        </w:rPr>
        <w:t xml:space="preserve">А. Г. </w:t>
      </w:r>
      <w:proofErr w:type="spellStart"/>
      <w:r w:rsidR="001D12FD">
        <w:rPr>
          <w:rFonts w:eastAsia="Times New Roman" w:cs="Times New Roman"/>
          <w:sz w:val="26"/>
          <w:szCs w:val="26"/>
          <w:lang w:eastAsia="ru-RU"/>
        </w:rPr>
        <w:t>Кулдырева</w:t>
      </w:r>
      <w:proofErr w:type="spellEnd"/>
      <w:r w:rsidR="001D12FD">
        <w:rPr>
          <w:rFonts w:eastAsia="Times New Roman" w:cs="Times New Roman"/>
          <w:sz w:val="26"/>
          <w:szCs w:val="26"/>
          <w:lang w:eastAsia="ru-RU"/>
        </w:rPr>
        <w:t>.</w:t>
      </w:r>
    </w:p>
    <w:p w:rsidR="006D71A2" w:rsidRPr="006D71A2" w:rsidRDefault="006D71A2" w:rsidP="006D71A2">
      <w:pPr>
        <w:numPr>
          <w:ilvl w:val="0"/>
          <w:numId w:val="1"/>
        </w:numPr>
        <w:tabs>
          <w:tab w:val="left" w:pos="1009"/>
        </w:tabs>
        <w:spacing w:after="960" w:line="322" w:lineRule="exact"/>
        <w:ind w:left="20" w:firstLine="720"/>
        <w:jc w:val="left"/>
        <w:rPr>
          <w:rFonts w:eastAsia="Times New Roman" w:cs="Times New Roman"/>
          <w:sz w:val="26"/>
          <w:szCs w:val="26"/>
          <w:lang w:eastAsia="ru-RU"/>
        </w:rPr>
      </w:pPr>
      <w:r w:rsidRPr="006D71A2">
        <w:rPr>
          <w:rFonts w:eastAsia="Times New Roman" w:cs="Times New Roman"/>
          <w:sz w:val="26"/>
          <w:szCs w:val="26"/>
          <w:lang w:eastAsia="ru-RU"/>
        </w:rPr>
        <w:t>Настоящее постановление вступает в силу с 1 января 2014 года.</w:t>
      </w:r>
    </w:p>
    <w:p w:rsidR="00CC056C" w:rsidRDefault="006D71A2" w:rsidP="006D71A2">
      <w:r w:rsidRPr="006D71A2">
        <w:rPr>
          <w:rFonts w:eastAsia="Times New Roman" w:cs="Times New Roman"/>
          <w:sz w:val="26"/>
          <w:szCs w:val="26"/>
          <w:lang w:eastAsia="ru-RU"/>
        </w:rPr>
        <w:t>Глава Администрации</w:t>
      </w:r>
      <w:r w:rsidRPr="006D71A2"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="00035228"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А. С.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Буйлов</w:t>
      </w:r>
      <w:proofErr w:type="spellEnd"/>
    </w:p>
    <w:sectPr w:rsidR="00CC056C" w:rsidSect="006D71A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D71A2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26164"/>
    <w:rsid w:val="00031AD8"/>
    <w:rsid w:val="0003231F"/>
    <w:rsid w:val="00033204"/>
    <w:rsid w:val="00034D55"/>
    <w:rsid w:val="00035228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12FD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4B9D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D71A2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0C06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57EF6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588D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ABA1-3CE3-47CC-8547-E9F84FE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2013-12-23T15:00:00Z</dcterms:created>
  <dcterms:modified xsi:type="dcterms:W3CDTF">2013-12-27T06:16:00Z</dcterms:modified>
</cp:coreProperties>
</file>