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A" w:rsidRDefault="006A157F" w:rsidP="0077795A">
      <w:pPr>
        <w:keepNext/>
        <w:keepLines/>
        <w:widowControl/>
        <w:rPr>
          <w:b/>
        </w:rPr>
      </w:pPr>
      <w:r>
        <w:rPr>
          <w:b/>
        </w:rPr>
        <w:t>Постановление №131 от 27.08.2013г.</w:t>
      </w:r>
    </w:p>
    <w:p w:rsidR="0077795A" w:rsidRDefault="0077795A" w:rsidP="0077795A">
      <w:pPr>
        <w:keepNext/>
        <w:keepLines/>
        <w:widowControl/>
        <w:rPr>
          <w:b/>
        </w:rPr>
      </w:pPr>
    </w:p>
    <w:p w:rsidR="0077795A" w:rsidRDefault="0077795A" w:rsidP="0077795A">
      <w:pPr>
        <w:keepNext/>
        <w:keepLines/>
        <w:widowControl/>
        <w:rPr>
          <w:b/>
        </w:rPr>
      </w:pPr>
    </w:p>
    <w:p w:rsidR="0077795A" w:rsidRDefault="0077795A" w:rsidP="0077795A">
      <w:pPr>
        <w:keepNext/>
        <w:keepLines/>
        <w:widowControl/>
        <w:rPr>
          <w:b/>
        </w:rPr>
      </w:pPr>
    </w:p>
    <w:p w:rsidR="0077795A" w:rsidRDefault="0077795A" w:rsidP="0077795A">
      <w:pPr>
        <w:keepNext/>
        <w:keepLines/>
        <w:widowControl/>
        <w:rPr>
          <w:b/>
        </w:rPr>
      </w:pPr>
    </w:p>
    <w:p w:rsidR="0077795A" w:rsidRDefault="0077795A" w:rsidP="0077795A">
      <w:pPr>
        <w:keepNext/>
        <w:keepLines/>
        <w:widowControl/>
        <w:rPr>
          <w:b/>
        </w:rPr>
      </w:pPr>
    </w:p>
    <w:p w:rsidR="0077795A" w:rsidRDefault="0077795A" w:rsidP="0077795A">
      <w:pPr>
        <w:keepNext/>
        <w:keepLines/>
        <w:widowControl/>
        <w:rPr>
          <w:b/>
        </w:rPr>
      </w:pPr>
    </w:p>
    <w:p w:rsidR="0077795A" w:rsidRDefault="0077795A" w:rsidP="0077795A">
      <w:pPr>
        <w:keepNext/>
        <w:keepLines/>
        <w:widowControl/>
        <w:rPr>
          <w:b/>
        </w:rPr>
      </w:pPr>
    </w:p>
    <w:p w:rsidR="0077795A" w:rsidRDefault="0077795A" w:rsidP="0077795A">
      <w:pPr>
        <w:keepNext/>
        <w:keepLines/>
        <w:widowControl/>
        <w:rPr>
          <w:b/>
        </w:rPr>
      </w:pPr>
    </w:p>
    <w:p w:rsidR="0077795A" w:rsidRDefault="0077795A" w:rsidP="0077795A">
      <w:pPr>
        <w:keepNext/>
        <w:keepLines/>
        <w:widowControl/>
        <w:rPr>
          <w:b/>
        </w:rPr>
      </w:pPr>
    </w:p>
    <w:p w:rsidR="0077795A" w:rsidRPr="007D3C24" w:rsidRDefault="0077795A" w:rsidP="0077795A">
      <w:pPr>
        <w:keepNext/>
        <w:keepLines/>
        <w:widowControl/>
        <w:rPr>
          <w:b/>
          <w:sz w:val="28"/>
          <w:szCs w:val="28"/>
        </w:rPr>
      </w:pPr>
    </w:p>
    <w:p w:rsidR="0077795A" w:rsidRPr="007D3C24" w:rsidRDefault="0077795A" w:rsidP="0077795A">
      <w:pPr>
        <w:keepNext/>
        <w:keepLines/>
        <w:widowControl/>
        <w:rPr>
          <w:b/>
          <w:sz w:val="28"/>
          <w:szCs w:val="28"/>
        </w:rPr>
      </w:pPr>
      <w:r w:rsidRPr="007D3C24">
        <w:rPr>
          <w:b/>
          <w:sz w:val="28"/>
          <w:szCs w:val="28"/>
        </w:rPr>
        <w:t>Об организации обучения населения способам</w:t>
      </w:r>
    </w:p>
    <w:p w:rsidR="0077795A" w:rsidRPr="007D3C24" w:rsidRDefault="0077795A" w:rsidP="0077795A">
      <w:pPr>
        <w:keepNext/>
        <w:keepLines/>
        <w:widowControl/>
        <w:rPr>
          <w:b/>
          <w:sz w:val="28"/>
          <w:szCs w:val="28"/>
        </w:rPr>
      </w:pPr>
      <w:r w:rsidRPr="007D3C24">
        <w:rPr>
          <w:b/>
          <w:sz w:val="28"/>
          <w:szCs w:val="28"/>
        </w:rPr>
        <w:t>защиты и действиям в чрезвычайных ситуациях</w:t>
      </w:r>
    </w:p>
    <w:p w:rsidR="0077795A" w:rsidRPr="007D3C24" w:rsidRDefault="0077795A" w:rsidP="007D3C24">
      <w:pPr>
        <w:keepNext/>
        <w:keepLines/>
        <w:widowControl/>
        <w:jc w:val="both"/>
        <w:rPr>
          <w:sz w:val="28"/>
          <w:szCs w:val="28"/>
        </w:rPr>
      </w:pPr>
    </w:p>
    <w:p w:rsidR="0077795A" w:rsidRPr="007D3C24" w:rsidRDefault="0077795A" w:rsidP="0077795A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77795A" w:rsidRPr="007D3C24" w:rsidRDefault="0077795A" w:rsidP="0077795A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7D3C24">
        <w:rPr>
          <w:sz w:val="28"/>
          <w:szCs w:val="28"/>
        </w:rPr>
        <w:t xml:space="preserve">В </w:t>
      </w:r>
      <w:r w:rsidRPr="00230006">
        <w:rPr>
          <w:color w:val="auto"/>
          <w:sz w:val="28"/>
          <w:szCs w:val="28"/>
        </w:rPr>
        <w:t xml:space="preserve">соответствии со </w:t>
      </w:r>
      <w:r w:rsidRPr="00230006">
        <w:rPr>
          <w:rStyle w:val="a3"/>
          <w:b w:val="0"/>
          <w:color w:val="auto"/>
          <w:sz w:val="28"/>
          <w:szCs w:val="28"/>
        </w:rPr>
        <w:t>статьей 8</w:t>
      </w:r>
      <w:r w:rsidRPr="00230006">
        <w:rPr>
          <w:color w:val="auto"/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230006">
          <w:rPr>
            <w:color w:val="auto"/>
            <w:sz w:val="28"/>
            <w:szCs w:val="28"/>
          </w:rPr>
          <w:t>1998 г</w:t>
        </w:r>
      </w:smartTag>
      <w:r w:rsidRPr="00230006">
        <w:rPr>
          <w:color w:val="auto"/>
          <w:sz w:val="28"/>
          <w:szCs w:val="28"/>
        </w:rPr>
        <w:t xml:space="preserve">. № 28-ФЗ «О гражданской обороне», </w:t>
      </w:r>
      <w:hyperlink r:id="rId5" w:history="1">
        <w:r w:rsidRPr="00230006">
          <w:rPr>
            <w:rStyle w:val="a3"/>
            <w:b w:val="0"/>
            <w:color w:val="auto"/>
            <w:sz w:val="28"/>
            <w:szCs w:val="28"/>
          </w:rPr>
          <w:t>статьями 3</w:t>
        </w:r>
      </w:hyperlink>
      <w:r w:rsidRPr="00230006">
        <w:rPr>
          <w:color w:val="auto"/>
          <w:sz w:val="28"/>
          <w:szCs w:val="28"/>
        </w:rPr>
        <w:t>,</w:t>
      </w:r>
      <w:r w:rsidRPr="00230006">
        <w:rPr>
          <w:b/>
          <w:color w:val="auto"/>
          <w:sz w:val="28"/>
          <w:szCs w:val="28"/>
        </w:rPr>
        <w:t xml:space="preserve"> </w:t>
      </w:r>
      <w:hyperlink r:id="rId6" w:history="1">
        <w:r w:rsidRPr="00230006">
          <w:rPr>
            <w:rStyle w:val="a3"/>
            <w:b w:val="0"/>
            <w:color w:val="auto"/>
            <w:sz w:val="28"/>
            <w:szCs w:val="28"/>
          </w:rPr>
          <w:t>19</w:t>
        </w:r>
      </w:hyperlink>
      <w:r w:rsidRPr="00230006">
        <w:rPr>
          <w:color w:val="auto"/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230006">
          <w:rPr>
            <w:color w:val="auto"/>
            <w:sz w:val="28"/>
            <w:szCs w:val="28"/>
          </w:rPr>
          <w:t>1994 г</w:t>
        </w:r>
      </w:smartTag>
      <w:r w:rsidRPr="00230006">
        <w:rPr>
          <w:color w:val="auto"/>
          <w:sz w:val="28"/>
          <w:szCs w:val="28"/>
        </w:rPr>
        <w:t xml:space="preserve">. № 69-ФЗ «О пожарной безопасности», </w:t>
      </w:r>
      <w:r w:rsidRPr="00230006">
        <w:rPr>
          <w:rStyle w:val="a3"/>
          <w:b w:val="0"/>
          <w:color w:val="auto"/>
          <w:sz w:val="28"/>
          <w:szCs w:val="28"/>
        </w:rPr>
        <w:t>статьей 11</w:t>
      </w:r>
      <w:r w:rsidRPr="00230006">
        <w:rPr>
          <w:b/>
          <w:color w:val="auto"/>
          <w:sz w:val="28"/>
          <w:szCs w:val="28"/>
        </w:rPr>
        <w:t xml:space="preserve"> </w:t>
      </w:r>
      <w:r w:rsidRPr="00230006">
        <w:rPr>
          <w:color w:val="auto"/>
          <w:sz w:val="28"/>
          <w:szCs w:val="28"/>
        </w:rPr>
        <w:t>Федерального закона от 21 декабря 1994 года № 68-ФЗ</w:t>
      </w:r>
      <w:r w:rsidRPr="00230006">
        <w:rPr>
          <w:b/>
          <w:bCs/>
          <w:color w:val="auto"/>
          <w:sz w:val="28"/>
          <w:szCs w:val="28"/>
        </w:rPr>
        <w:t xml:space="preserve"> </w:t>
      </w:r>
      <w:r w:rsidRPr="00230006">
        <w:rPr>
          <w:bCs/>
          <w:color w:val="auto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230006">
        <w:rPr>
          <w:color w:val="auto"/>
          <w:sz w:val="28"/>
          <w:szCs w:val="28"/>
        </w:rPr>
        <w:t xml:space="preserve">, </w:t>
      </w:r>
      <w:hyperlink r:id="rId7" w:history="1">
        <w:r w:rsidRPr="00230006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Pr="00230006">
        <w:rPr>
          <w:color w:val="auto"/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230006">
          <w:rPr>
            <w:color w:val="auto"/>
            <w:sz w:val="28"/>
            <w:szCs w:val="28"/>
          </w:rPr>
          <w:t>2003 г</w:t>
        </w:r>
      </w:smartTag>
      <w:r w:rsidRPr="00230006">
        <w:rPr>
          <w:color w:val="auto"/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</w:t>
      </w:r>
      <w:r w:rsidRPr="007D3C24">
        <w:rPr>
          <w:sz w:val="28"/>
          <w:szCs w:val="28"/>
        </w:rPr>
        <w:t xml:space="preserve">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  <w:r w:rsidRPr="007D3C24">
        <w:rPr>
          <w:b/>
          <w:sz w:val="28"/>
          <w:szCs w:val="28"/>
        </w:rPr>
        <w:t>постановляю</w:t>
      </w:r>
      <w:r w:rsidRPr="007D3C24">
        <w:rPr>
          <w:sz w:val="28"/>
          <w:szCs w:val="28"/>
        </w:rPr>
        <w:t>:</w:t>
      </w:r>
    </w:p>
    <w:p w:rsidR="0077795A" w:rsidRPr="007D3C24" w:rsidRDefault="0077795A" w:rsidP="0077795A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7D3C24">
        <w:rPr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7D3C24">
          <w:rPr>
            <w:rStyle w:val="a3"/>
            <w:b w:val="0"/>
            <w:color w:val="auto"/>
            <w:sz w:val="28"/>
            <w:szCs w:val="28"/>
          </w:rPr>
          <w:t>Приложение</w:t>
        </w:r>
      </w:hyperlink>
      <w:r w:rsidRPr="007D3C24">
        <w:rPr>
          <w:sz w:val="28"/>
          <w:szCs w:val="28"/>
        </w:rPr>
        <w:t>).</w:t>
      </w:r>
    </w:p>
    <w:p w:rsidR="0077795A" w:rsidRPr="007D3C24" w:rsidRDefault="0077795A" w:rsidP="0077795A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7D3C24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4361DA" w:rsidRPr="007D3C24" w:rsidRDefault="0077795A" w:rsidP="0077795A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7D3C24">
        <w:rPr>
          <w:sz w:val="28"/>
          <w:szCs w:val="28"/>
        </w:rPr>
        <w:t>3.</w:t>
      </w:r>
      <w:r w:rsidR="004361DA" w:rsidRPr="007D3C24">
        <w:rPr>
          <w:sz w:val="28"/>
          <w:szCs w:val="28"/>
        </w:rPr>
        <w:t xml:space="preserve"> Опубликовать настоящее постановление в установленном порядке.</w:t>
      </w:r>
    </w:p>
    <w:p w:rsidR="0077795A" w:rsidRPr="007D3C24" w:rsidRDefault="0077795A" w:rsidP="0077795A">
      <w:pPr>
        <w:keepNext/>
        <w:keepLines/>
        <w:widowControl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7D3C24">
        <w:rPr>
          <w:sz w:val="28"/>
          <w:szCs w:val="28"/>
        </w:rPr>
        <w:lastRenderedPageBreak/>
        <w:t xml:space="preserve">4. Настоящее постановление вступает в силу со дня его </w:t>
      </w:r>
      <w:hyperlink r:id="rId8" w:history="1">
        <w:r w:rsidRPr="007D3C24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7D3C24">
        <w:rPr>
          <w:color w:val="auto"/>
          <w:sz w:val="28"/>
          <w:szCs w:val="28"/>
        </w:rPr>
        <w:t>.</w:t>
      </w:r>
    </w:p>
    <w:p w:rsidR="0077795A" w:rsidRPr="007D3C24" w:rsidRDefault="0077795A" w:rsidP="0077795A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7D3C24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77795A" w:rsidRPr="007D3C24" w:rsidRDefault="0077795A" w:rsidP="0077795A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795A" w:rsidRPr="007D3C24" w:rsidRDefault="0077795A" w:rsidP="00217F50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7D3C24">
        <w:rPr>
          <w:sz w:val="28"/>
          <w:szCs w:val="28"/>
        </w:rPr>
        <w:t xml:space="preserve">Глава администрации </w:t>
      </w:r>
      <w:r w:rsidR="00217F50" w:rsidRPr="007D3C24">
        <w:rPr>
          <w:sz w:val="28"/>
          <w:szCs w:val="28"/>
        </w:rPr>
        <w:t xml:space="preserve">                             А. С. Буйлов</w:t>
      </w:r>
    </w:p>
    <w:p w:rsidR="0077795A" w:rsidRPr="009F7DB9" w:rsidRDefault="0077795A" w:rsidP="0077795A">
      <w:pPr>
        <w:keepNext/>
        <w:keepLines/>
        <w:widowControl/>
        <w:autoSpaceDE w:val="0"/>
        <w:autoSpaceDN w:val="0"/>
        <w:adjustRightInd w:val="0"/>
        <w:jc w:val="both"/>
      </w:pPr>
      <w:r w:rsidRPr="009F7DB9">
        <w:t xml:space="preserve">                                                                        </w:t>
      </w:r>
    </w:p>
    <w:p w:rsidR="0077795A" w:rsidRPr="00217F50" w:rsidRDefault="0077795A" w:rsidP="0077795A">
      <w:pPr>
        <w:keepNext/>
        <w:keepLines/>
        <w:widowControl/>
        <w:autoSpaceDE w:val="0"/>
        <w:autoSpaceDN w:val="0"/>
        <w:adjustRightInd w:val="0"/>
        <w:jc w:val="right"/>
        <w:rPr>
          <w:color w:val="auto"/>
        </w:rPr>
      </w:pPr>
      <w:r w:rsidRPr="009F7DB9">
        <w:br w:type="page"/>
      </w:r>
      <w:r w:rsidRPr="00217F50">
        <w:rPr>
          <w:rStyle w:val="a4"/>
          <w:b w:val="0"/>
          <w:bCs/>
          <w:color w:val="auto"/>
        </w:rPr>
        <w:lastRenderedPageBreak/>
        <w:t>Приложение</w:t>
      </w:r>
    </w:p>
    <w:p w:rsidR="0077795A" w:rsidRPr="00217F50" w:rsidRDefault="0077795A" w:rsidP="0077795A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217F50">
        <w:rPr>
          <w:rStyle w:val="a4"/>
          <w:b w:val="0"/>
          <w:bCs/>
          <w:color w:val="auto"/>
        </w:rPr>
        <w:t xml:space="preserve">к </w:t>
      </w:r>
      <w:r w:rsidRPr="00217F50">
        <w:rPr>
          <w:rStyle w:val="a3"/>
          <w:b w:val="0"/>
          <w:bCs w:val="0"/>
          <w:color w:val="auto"/>
        </w:rPr>
        <w:t xml:space="preserve">постановлению </w:t>
      </w:r>
      <w:r w:rsidRPr="00217F50">
        <w:rPr>
          <w:rStyle w:val="a3"/>
          <w:b w:val="0"/>
          <w:color w:val="auto"/>
        </w:rPr>
        <w:t xml:space="preserve">Главы администрации </w:t>
      </w:r>
    </w:p>
    <w:p w:rsidR="0077795A" w:rsidRPr="00217F50" w:rsidRDefault="0077795A" w:rsidP="0077795A">
      <w:pPr>
        <w:keepNext/>
        <w:keepLines/>
        <w:widowControl/>
        <w:ind w:firstLine="720"/>
        <w:jc w:val="right"/>
        <w:rPr>
          <w:color w:val="auto"/>
        </w:rPr>
      </w:pPr>
      <w:r w:rsidRPr="00217F50">
        <w:rPr>
          <w:rStyle w:val="a4"/>
          <w:b w:val="0"/>
          <w:bCs/>
          <w:color w:val="auto"/>
        </w:rPr>
        <w:t>от ___ __________ 201__ г. № ___</w:t>
      </w:r>
    </w:p>
    <w:p w:rsidR="0077795A" w:rsidRPr="009F7DB9" w:rsidRDefault="0077795A" w:rsidP="0077795A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77795A" w:rsidRPr="009F7DB9" w:rsidRDefault="0077795A" w:rsidP="0077795A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9F7DB9">
        <w:rPr>
          <w:rFonts w:ascii="Times New Roman" w:hAnsi="Times New Roman"/>
          <w:color w:val="000000"/>
        </w:rPr>
        <w:t xml:space="preserve">Порядок </w:t>
      </w:r>
      <w:r w:rsidRPr="009F7DB9">
        <w:rPr>
          <w:rFonts w:ascii="Times New Roman" w:hAnsi="Times New Roman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77795A" w:rsidRPr="009F7DB9" w:rsidRDefault="0077795A" w:rsidP="0077795A">
      <w:pPr>
        <w:keepNext/>
        <w:keepLines/>
        <w:widowControl/>
        <w:ind w:firstLine="720"/>
        <w:jc w:val="both"/>
      </w:pP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bookmarkStart w:id="0" w:name="sub_1001"/>
      <w:r w:rsidRPr="009F7DB9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bookmarkStart w:id="1" w:name="sub_1002"/>
      <w:bookmarkEnd w:id="0"/>
      <w:r w:rsidRPr="009F7DB9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</w:t>
      </w:r>
      <w:r w:rsidR="00E95E5B">
        <w:t>Республики Башкортостан</w:t>
      </w:r>
      <w:r w:rsidRPr="009F7DB9">
        <w:t xml:space="preserve"> единой государственной системы предупреждения и ликвидации чрезвычайных ситуаций (далее - работающее население);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t>лица, не занятые в сфере производства и обслуживания (далее - неработающее население);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городского звена муниципального звена территориальной подсистемы </w:t>
      </w:r>
      <w:r w:rsidR="00E95E5B">
        <w:t>Республики Башкортостан</w:t>
      </w:r>
      <w:r w:rsidRPr="009F7DB9">
        <w:t xml:space="preserve"> единой государственной системы предупреждения и ликвидации чрезвычайных ситуаций (далее - уполномоченные работники);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t xml:space="preserve">выработка у руководителей администрации и организаций навыков управления силами и средствами, входящими в состав городского звена муниципального звена территориальной подсистемы </w:t>
      </w:r>
      <w:r w:rsidR="00F53E87">
        <w:t>Республики Башкортостан</w:t>
      </w:r>
      <w:r w:rsidRPr="009F7DB9">
        <w:t xml:space="preserve"> единой государственной системы предупреждения и ликвидации чрезвычайных ситуаций;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lastRenderedPageBreak/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</w:t>
      </w:r>
      <w:r w:rsidR="00F53E87">
        <w:t>Республики Башкортостан</w:t>
      </w:r>
      <w:r w:rsidRPr="009F7DB9">
        <w:t xml:space="preserve">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bookmarkStart w:id="2" w:name="sub_1004"/>
      <w:r w:rsidRPr="009F7DB9"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2"/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77795A" w:rsidRPr="009F7DB9" w:rsidRDefault="0077795A" w:rsidP="0077795A">
      <w:pPr>
        <w:keepNext/>
        <w:spacing w:line="336" w:lineRule="auto"/>
        <w:ind w:firstLine="709"/>
        <w:jc w:val="both"/>
      </w:pPr>
      <w:r w:rsidRPr="009F7DB9">
        <w:lastRenderedPageBreak/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77795A" w:rsidRPr="002C4E58" w:rsidRDefault="0077795A" w:rsidP="0077795A">
      <w:pPr>
        <w:keepNext/>
        <w:spacing w:line="336" w:lineRule="auto"/>
        <w:ind w:firstLine="709"/>
        <w:jc w:val="both"/>
        <w:rPr>
          <w:color w:val="auto"/>
        </w:rPr>
      </w:pPr>
      <w:r w:rsidRPr="009F7DB9"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</w:t>
      </w:r>
      <w:r w:rsidRPr="002C4E58">
        <w:rPr>
          <w:color w:val="auto"/>
        </w:rPr>
        <w:t xml:space="preserve">- в учебно-методическом центре по гражданской обороне и чрезвычайным ситуациям </w:t>
      </w:r>
      <w:r w:rsidR="002C4E58" w:rsidRPr="002C4E58">
        <w:rPr>
          <w:color w:val="auto"/>
        </w:rPr>
        <w:t>Республики Башкортостан</w:t>
      </w:r>
      <w:r w:rsidRPr="002C4E58">
        <w:rPr>
          <w:color w:val="auto"/>
        </w:rPr>
        <w:t xml:space="preserve"> («УМЦ ГОЧС </w:t>
      </w:r>
      <w:r w:rsidR="002C4E58" w:rsidRPr="002C4E58">
        <w:rPr>
          <w:color w:val="auto"/>
        </w:rPr>
        <w:t>РБ»);</w:t>
      </w:r>
    </w:p>
    <w:p w:rsidR="002C4E58" w:rsidRPr="002C4E58" w:rsidRDefault="0077795A" w:rsidP="002C4E58">
      <w:pPr>
        <w:keepNext/>
        <w:spacing w:line="336" w:lineRule="auto"/>
        <w:ind w:firstLine="709"/>
        <w:jc w:val="both"/>
        <w:rPr>
          <w:color w:val="auto"/>
        </w:rPr>
      </w:pPr>
      <w:r w:rsidRPr="009F7DB9"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</w:t>
      </w:r>
      <w:r w:rsidR="002C4E58" w:rsidRPr="002C4E58">
        <w:rPr>
          <w:color w:val="auto"/>
        </w:rPr>
        <w:t>в учебно-методическом центре по гражданской обороне и чрезвычайным ситуациям Республики Башкортостан («УМЦ ГОЧС РБ»);</w:t>
      </w:r>
    </w:p>
    <w:p w:rsidR="002C4E58" w:rsidRPr="002C4E58" w:rsidRDefault="0077795A" w:rsidP="002C4E58">
      <w:pPr>
        <w:keepNext/>
        <w:spacing w:line="336" w:lineRule="auto"/>
        <w:ind w:firstLine="709"/>
        <w:jc w:val="both"/>
        <w:rPr>
          <w:color w:val="auto"/>
        </w:rPr>
      </w:pPr>
      <w:r w:rsidRPr="009F7DB9"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</w:t>
      </w:r>
      <w:bookmarkStart w:id="3" w:name="sub_1007"/>
      <w:r w:rsidR="002C4E58" w:rsidRPr="002C4E58">
        <w:rPr>
          <w:color w:val="auto"/>
        </w:rPr>
        <w:t>в учебно-методическом центре по гражданской обороне и чрезвычайным ситуациям Республики Башкортостан («УМЦ ГОЧС РБ»);</w:t>
      </w:r>
    </w:p>
    <w:p w:rsidR="0077795A" w:rsidRPr="009F7DB9" w:rsidRDefault="0077795A" w:rsidP="0077795A">
      <w:pPr>
        <w:keepNext/>
        <w:spacing w:line="336" w:lineRule="auto"/>
        <w:ind w:firstLine="709"/>
        <w:jc w:val="both"/>
      </w:pPr>
      <w:r w:rsidRPr="009F7DB9"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77795A" w:rsidRPr="009F7DB9" w:rsidRDefault="0056400A" w:rsidP="0077795A">
      <w:pPr>
        <w:keepNext/>
        <w:keepLines/>
        <w:widowControl/>
        <w:spacing w:line="336" w:lineRule="auto"/>
        <w:ind w:firstLine="709"/>
        <w:jc w:val="both"/>
      </w:pPr>
      <w:bookmarkStart w:id="4" w:name="sub_1009"/>
      <w:bookmarkEnd w:id="3"/>
      <w:r>
        <w:t>8</w:t>
      </w:r>
      <w:r w:rsidR="0077795A" w:rsidRPr="009F7DB9">
        <w:t>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77795A" w:rsidRPr="009F7DB9" w:rsidRDefault="0056400A" w:rsidP="0077795A">
      <w:pPr>
        <w:keepNext/>
        <w:keepLines/>
        <w:widowControl/>
        <w:spacing w:line="336" w:lineRule="auto"/>
        <w:ind w:firstLine="709"/>
        <w:jc w:val="both"/>
      </w:pPr>
      <w:bookmarkStart w:id="5" w:name="sub_1010"/>
      <w:bookmarkEnd w:id="4"/>
      <w:r>
        <w:t>9</w:t>
      </w:r>
      <w:r w:rsidR="0077795A" w:rsidRPr="009F7DB9">
        <w:t xml:space="preserve">. Комплексные учения продолжительностью до 2 суток проводятся 1 раз в 3 года в </w:t>
      </w:r>
      <w:r w:rsidR="002C4E58">
        <w:t>городском поселении город Белебей муниципального района Белебеевский район РБ</w:t>
      </w:r>
      <w:r w:rsidR="0077795A" w:rsidRPr="009F7DB9">
        <w:t xml:space="preserve"> и организациях, имеющих опасные производственные объекты, а также в лечебно-профилакти</w:t>
      </w:r>
      <w:r w:rsidR="002C4E58">
        <w:t xml:space="preserve">ческих учреждениях, имеющих определенное количество </w:t>
      </w:r>
      <w:r w:rsidR="0077795A" w:rsidRPr="009F7DB9">
        <w:t xml:space="preserve"> </w:t>
      </w:r>
      <w:r w:rsidR="002C4E58">
        <w:t>койко-мест (согласно законодательству)</w:t>
      </w:r>
      <w:r w:rsidR="0077795A" w:rsidRPr="009F7DB9">
        <w:t>. В других организациях 1 раз в 3 года проводятся тренировки продолжительностью до 8 часов.</w:t>
      </w:r>
    </w:p>
    <w:p w:rsidR="0077795A" w:rsidRPr="009F7DB9" w:rsidRDefault="0056400A" w:rsidP="0077795A">
      <w:pPr>
        <w:keepNext/>
        <w:keepLines/>
        <w:widowControl/>
        <w:spacing w:line="336" w:lineRule="auto"/>
        <w:ind w:firstLine="709"/>
        <w:jc w:val="both"/>
      </w:pPr>
      <w:bookmarkStart w:id="6" w:name="sub_1011"/>
      <w:bookmarkEnd w:id="5"/>
      <w:r>
        <w:t>10</w:t>
      </w:r>
      <w:r w:rsidR="0077795A" w:rsidRPr="009F7DB9">
        <w:t>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6"/>
    <w:p w:rsidR="0077795A" w:rsidRPr="009F7DB9" w:rsidRDefault="0077795A" w:rsidP="0077795A">
      <w:pPr>
        <w:keepNext/>
        <w:keepLines/>
        <w:widowControl/>
        <w:spacing w:line="336" w:lineRule="auto"/>
        <w:ind w:firstLine="709"/>
        <w:jc w:val="both"/>
      </w:pPr>
      <w:r w:rsidRPr="009F7DB9">
        <w:lastRenderedPageBreak/>
        <w:t>1</w:t>
      </w:r>
      <w:r w:rsidR="0056400A">
        <w:t>1</w:t>
      </w:r>
      <w:r w:rsidRPr="009F7DB9">
        <w:t>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77795A" w:rsidRDefault="0077795A" w:rsidP="0077795A"/>
    <w:p w:rsidR="0077795A" w:rsidRDefault="0077795A" w:rsidP="0077795A"/>
    <w:p w:rsidR="00CC056C" w:rsidRDefault="0077795A" w:rsidP="0077795A">
      <w:r>
        <w:t>Управляющий делами Администрации                                      Р. С. Сиразев</w:t>
      </w:r>
    </w:p>
    <w:sectPr w:rsidR="00CC056C" w:rsidSect="0077795A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77795A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4F69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C1E51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17F50"/>
    <w:rsid w:val="002229AF"/>
    <w:rsid w:val="00230006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4E58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61DA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400A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157F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95A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3C24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95E5B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53E87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3896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5A"/>
    <w:pPr>
      <w:widowControl w:val="0"/>
      <w:suppressAutoHyphens/>
      <w:spacing w:line="240" w:lineRule="auto"/>
      <w:ind w:firstLine="0"/>
      <w:jc w:val="left"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7795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95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77795A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77795A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0965-09B0-4EB6-B211-428B59BE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2013-08-26T12:22:00Z</dcterms:created>
  <dcterms:modified xsi:type="dcterms:W3CDTF">2013-10-09T09:05:00Z</dcterms:modified>
</cp:coreProperties>
</file>